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CF13AB" w14:textId="6A3B0C6F" w:rsidR="001B1720" w:rsidRPr="00BC58BC" w:rsidRDefault="001B1720" w:rsidP="001B1720">
      <w:pPr>
        <w:spacing w:before="0"/>
        <w:contextualSpacing/>
        <w:jc w:val="center"/>
        <w:rPr>
          <w:rFonts w:ascii="Times New Roman" w:hAnsi="Times New Roman"/>
          <w:b/>
          <w:sz w:val="22"/>
          <w:szCs w:val="22"/>
          <w:u w:val="single"/>
        </w:rPr>
      </w:pPr>
      <w:bookmarkStart w:id="0" w:name="_Hlk44439314"/>
      <w:bookmarkStart w:id="1" w:name="_Hlk16498749"/>
      <w:bookmarkStart w:id="2" w:name="_Hlk44439268"/>
      <w:r w:rsidRPr="00BC58BC">
        <w:rPr>
          <w:rFonts w:ascii="Times New Roman" w:hAnsi="Times New Roman"/>
          <w:b/>
          <w:sz w:val="22"/>
          <w:szCs w:val="22"/>
          <w:u w:val="single"/>
        </w:rPr>
        <w:t xml:space="preserve">CHECKLIST: FASE PREPARATÓRIA - </w:t>
      </w:r>
      <w:r w:rsidR="00FD52E7" w:rsidRPr="00BC58BC">
        <w:rPr>
          <w:rFonts w:ascii="Times New Roman" w:hAnsi="Times New Roman"/>
          <w:b/>
          <w:sz w:val="22"/>
          <w:szCs w:val="22"/>
          <w:u w:val="single"/>
        </w:rPr>
        <w:t>SERVIÇOS</w:t>
      </w:r>
    </w:p>
    <w:p w14:paraId="7C325019" w14:textId="77777777" w:rsidR="001B1720" w:rsidRPr="00BC58BC" w:rsidRDefault="001B1720" w:rsidP="001B1720">
      <w:pPr>
        <w:spacing w:before="0"/>
        <w:contextualSpacing/>
        <w:jc w:val="center"/>
        <w:rPr>
          <w:rFonts w:ascii="Times New Roman" w:hAnsi="Times New Roman"/>
          <w:b/>
          <w:sz w:val="22"/>
          <w:szCs w:val="22"/>
          <w:u w:val="single"/>
        </w:rPr>
      </w:pPr>
    </w:p>
    <w:p w14:paraId="449F3AB3" w14:textId="77777777" w:rsidR="001B1720" w:rsidRPr="00BC58BC" w:rsidRDefault="001B1720" w:rsidP="0055348F">
      <w:pPr>
        <w:spacing w:before="0"/>
        <w:contextualSpacing/>
        <w:jc w:val="center"/>
        <w:rPr>
          <w:rFonts w:ascii="Times New Roman" w:hAnsi="Times New Roman"/>
          <w:bCs/>
          <w:i/>
          <w:iCs/>
          <w:sz w:val="22"/>
          <w:szCs w:val="22"/>
        </w:rPr>
      </w:pPr>
    </w:p>
    <w:p w14:paraId="2FA23D27" w14:textId="77777777" w:rsidR="001B1720" w:rsidRPr="00BC58BC" w:rsidRDefault="001B1720" w:rsidP="001B1720">
      <w:pPr>
        <w:spacing w:before="0"/>
        <w:contextualSpacing/>
        <w:rPr>
          <w:rFonts w:ascii="Times New Roman" w:hAnsi="Times New Roman"/>
          <w:b/>
          <w:bCs/>
          <w:sz w:val="22"/>
          <w:szCs w:val="22"/>
        </w:rPr>
      </w:pPr>
    </w:p>
    <w:p w14:paraId="7E10CCFE" w14:textId="77777777" w:rsidR="001B1720" w:rsidRPr="00BC58BC" w:rsidRDefault="001B1720" w:rsidP="001B1720">
      <w:pPr>
        <w:spacing w:before="0"/>
        <w:contextualSpacing/>
        <w:rPr>
          <w:rFonts w:ascii="Times New Roman" w:hAnsi="Times New Roman"/>
          <w:b/>
          <w:bCs/>
          <w:sz w:val="22"/>
          <w:szCs w:val="22"/>
        </w:rPr>
      </w:pPr>
    </w:p>
    <w:p w14:paraId="65952595" w14:textId="707E652F" w:rsidR="001B1720" w:rsidRPr="00BC58BC" w:rsidRDefault="001B1720" w:rsidP="001B1720">
      <w:pPr>
        <w:spacing w:before="0"/>
        <w:contextualSpacing/>
        <w:rPr>
          <w:rFonts w:ascii="Times New Roman" w:hAnsi="Times New Roman"/>
          <w:b/>
          <w:bCs/>
          <w:sz w:val="22"/>
          <w:szCs w:val="22"/>
        </w:rPr>
      </w:pPr>
      <w:r w:rsidRPr="00BC58BC">
        <w:rPr>
          <w:rFonts w:ascii="Times New Roman" w:hAnsi="Times New Roman"/>
          <w:b/>
          <w:bCs/>
          <w:sz w:val="22"/>
          <w:szCs w:val="22"/>
        </w:rPr>
        <w:t>Processo nº</w:t>
      </w:r>
      <w:r w:rsidR="0055348F">
        <w:rPr>
          <w:rFonts w:ascii="Times New Roman" w:hAnsi="Times New Roman"/>
          <w:b/>
          <w:bCs/>
          <w:sz w:val="22"/>
          <w:szCs w:val="22"/>
        </w:rPr>
        <w:t xml:space="preserve"> </w:t>
      </w:r>
      <w:r w:rsidR="0055348F" w:rsidRPr="0055348F">
        <w:rPr>
          <w:rFonts w:ascii="Times New Roman" w:hAnsi="Times New Roman"/>
          <w:b/>
          <w:bCs/>
          <w:sz w:val="22"/>
          <w:szCs w:val="22"/>
        </w:rPr>
        <w:t>SEI-070002/001779/2020</w:t>
      </w:r>
    </w:p>
    <w:p w14:paraId="39A4B031" w14:textId="586CC5C5" w:rsidR="00664CC5" w:rsidRPr="00BC58BC" w:rsidRDefault="001B1720" w:rsidP="00FD52E7">
      <w:pPr>
        <w:spacing w:before="0"/>
        <w:contextualSpacing/>
        <w:jc w:val="center"/>
        <w:rPr>
          <w:rFonts w:ascii="Times New Roman" w:hAnsi="Times New Roman"/>
          <w:b/>
          <w:bCs/>
          <w:sz w:val="22"/>
          <w:szCs w:val="22"/>
        </w:rPr>
      </w:pPr>
      <w:r w:rsidRPr="00BC58BC">
        <w:rPr>
          <w:rFonts w:ascii="Times New Roman" w:hAnsi="Times New Roman"/>
          <w:noProof/>
          <w:sz w:val="22"/>
          <w:szCs w:val="22"/>
        </w:rPr>
        <w:t xml:space="preserve"> </w:t>
      </w:r>
    </w:p>
    <w:p w14:paraId="15564C6A" w14:textId="0E48E367" w:rsidR="00664CC5" w:rsidRPr="00BC58BC" w:rsidRDefault="00664CC5" w:rsidP="001D5878">
      <w:pPr>
        <w:spacing w:before="0"/>
        <w:contextualSpacing/>
        <w:rPr>
          <w:rFonts w:ascii="Times New Roman" w:hAnsi="Times New Roman"/>
          <w:b/>
          <w:bCs/>
          <w:sz w:val="22"/>
          <w:szCs w:val="22"/>
        </w:rPr>
      </w:pPr>
    </w:p>
    <w:tbl>
      <w:tblPr>
        <w:tblpPr w:leftFromText="141" w:rightFromText="141" w:vertAnchor="text" w:tblpY="1"/>
        <w:tblOverlap w:val="never"/>
        <w:tblW w:w="9490" w:type="dxa"/>
        <w:tblCellSpacing w:w="0"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7505"/>
        <w:gridCol w:w="993"/>
        <w:gridCol w:w="992"/>
      </w:tblGrid>
      <w:tr w:rsidR="00D32D1B" w:rsidRPr="00884C76" w14:paraId="088A992C" w14:textId="77777777" w:rsidTr="0055348F">
        <w:trPr>
          <w:tblCellSpacing w:w="0" w:type="dxa"/>
        </w:trPr>
        <w:tc>
          <w:tcPr>
            <w:tcW w:w="7505"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tcPr>
          <w:p w14:paraId="703F53C7" w14:textId="77777777" w:rsidR="00D32D1B" w:rsidRPr="00884C76" w:rsidRDefault="00D32D1B" w:rsidP="001F7309">
            <w:pPr>
              <w:spacing w:before="0"/>
              <w:contextualSpacing/>
              <w:jc w:val="center"/>
              <w:rPr>
                <w:rFonts w:ascii="Times New Roman" w:hAnsi="Times New Roman"/>
                <w:b/>
                <w:sz w:val="22"/>
                <w:szCs w:val="22"/>
              </w:rPr>
            </w:pPr>
            <w:r w:rsidRPr="00884C76">
              <w:rPr>
                <w:rFonts w:ascii="Times New Roman" w:hAnsi="Times New Roman"/>
                <w:b/>
                <w:bCs/>
                <w:sz w:val="22"/>
                <w:szCs w:val="22"/>
              </w:rPr>
              <w:t>CONDIÇÕES A SEREM VERIFICADAS</w:t>
            </w:r>
          </w:p>
        </w:tc>
        <w:tc>
          <w:tcPr>
            <w:tcW w:w="993"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tcPr>
          <w:p w14:paraId="08F44B24" w14:textId="77777777" w:rsidR="00D32D1B" w:rsidRPr="0055348F" w:rsidRDefault="00D32D1B" w:rsidP="0055348F">
            <w:pPr>
              <w:spacing w:before="0"/>
              <w:jc w:val="center"/>
              <w:rPr>
                <w:rFonts w:ascii="Times New Roman" w:hAnsi="Times New Roman"/>
                <w:b/>
                <w:bCs/>
                <w:sz w:val="22"/>
                <w:szCs w:val="22"/>
              </w:rPr>
            </w:pPr>
            <w:r w:rsidRPr="0055348F">
              <w:rPr>
                <w:rFonts w:ascii="Times New Roman" w:hAnsi="Times New Roman"/>
                <w:b/>
                <w:bCs/>
                <w:sz w:val="22"/>
                <w:szCs w:val="22"/>
              </w:rPr>
              <w:t>SIM / NÃO /</w:t>
            </w:r>
          </w:p>
          <w:p w14:paraId="487DE890" w14:textId="493F7271" w:rsidR="00D32D1B" w:rsidRPr="0055348F" w:rsidRDefault="00D32D1B" w:rsidP="0055348F">
            <w:pPr>
              <w:spacing w:before="0"/>
              <w:contextualSpacing/>
              <w:jc w:val="center"/>
              <w:rPr>
                <w:rFonts w:ascii="Times New Roman" w:hAnsi="Times New Roman"/>
                <w:b/>
                <w:sz w:val="22"/>
                <w:szCs w:val="22"/>
              </w:rPr>
            </w:pPr>
            <w:r w:rsidRPr="0055348F">
              <w:rPr>
                <w:rFonts w:ascii="Times New Roman" w:hAnsi="Times New Roman"/>
                <w:b/>
                <w:bCs/>
                <w:sz w:val="22"/>
                <w:szCs w:val="22"/>
              </w:rPr>
              <w:t>NÃO SE APLICA</w:t>
            </w:r>
          </w:p>
        </w:tc>
        <w:tc>
          <w:tcPr>
            <w:tcW w:w="992"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tcPr>
          <w:p w14:paraId="214FAC1D" w14:textId="2216281A" w:rsidR="00D32D1B" w:rsidRPr="0055348F" w:rsidRDefault="00D32D1B" w:rsidP="0055348F">
            <w:pPr>
              <w:spacing w:before="0"/>
              <w:ind w:firstLine="104"/>
              <w:contextualSpacing/>
              <w:jc w:val="center"/>
              <w:rPr>
                <w:rFonts w:ascii="Times New Roman" w:hAnsi="Times New Roman"/>
                <w:b/>
                <w:sz w:val="22"/>
                <w:szCs w:val="22"/>
              </w:rPr>
            </w:pPr>
            <w:r w:rsidRPr="0055348F">
              <w:rPr>
                <w:rFonts w:ascii="Times New Roman" w:hAnsi="Times New Roman"/>
                <w:b/>
                <w:sz w:val="22"/>
                <w:szCs w:val="22"/>
              </w:rPr>
              <w:t>Fls. referente do PA</w:t>
            </w:r>
          </w:p>
        </w:tc>
      </w:tr>
      <w:tr w:rsidR="00E3680F" w:rsidRPr="00884C76" w14:paraId="1A99BEC2" w14:textId="77777777" w:rsidTr="0055348F">
        <w:trPr>
          <w:tblCellSpacing w:w="0" w:type="dxa"/>
        </w:trPr>
        <w:tc>
          <w:tcPr>
            <w:tcW w:w="7505" w:type="dxa"/>
            <w:tcBorders>
              <w:top w:val="outset" w:sz="6" w:space="0" w:color="auto"/>
              <w:left w:val="outset" w:sz="6" w:space="0" w:color="auto"/>
              <w:bottom w:val="outset" w:sz="6" w:space="0" w:color="auto"/>
              <w:right w:val="outset" w:sz="6" w:space="0" w:color="auto"/>
            </w:tcBorders>
            <w:shd w:val="clear" w:color="auto" w:fill="F2F2F2" w:themeFill="background1" w:themeFillShade="F2"/>
          </w:tcPr>
          <w:p w14:paraId="2068A3BF" w14:textId="0D886C86" w:rsidR="00E3680F" w:rsidRPr="00884C76" w:rsidRDefault="00E3680F" w:rsidP="001F7309">
            <w:pPr>
              <w:spacing w:before="0"/>
              <w:contextualSpacing/>
              <w:jc w:val="center"/>
              <w:rPr>
                <w:rFonts w:ascii="Times New Roman" w:hAnsi="Times New Roman"/>
                <w:b/>
                <w:bCs/>
                <w:sz w:val="22"/>
                <w:szCs w:val="22"/>
              </w:rPr>
            </w:pPr>
            <w:r w:rsidRPr="00884C76">
              <w:rPr>
                <w:rFonts w:ascii="Times New Roman" w:hAnsi="Times New Roman"/>
                <w:b/>
                <w:bCs/>
                <w:sz w:val="22"/>
                <w:szCs w:val="22"/>
              </w:rPr>
              <w:t xml:space="preserve">DA REQUISIÇÃO E </w:t>
            </w:r>
            <w:r w:rsidR="009311B0" w:rsidRPr="00884C76">
              <w:rPr>
                <w:rFonts w:ascii="Times New Roman" w:hAnsi="Times New Roman"/>
                <w:b/>
                <w:bCs/>
                <w:sz w:val="22"/>
                <w:szCs w:val="22"/>
              </w:rPr>
              <w:t xml:space="preserve">DOS </w:t>
            </w:r>
            <w:r w:rsidRPr="00884C76">
              <w:rPr>
                <w:rFonts w:ascii="Times New Roman" w:hAnsi="Times New Roman"/>
                <w:b/>
                <w:bCs/>
                <w:sz w:val="22"/>
                <w:szCs w:val="22"/>
              </w:rPr>
              <w:t>ESTUDOS PRELIMINARES</w:t>
            </w:r>
          </w:p>
        </w:tc>
        <w:tc>
          <w:tcPr>
            <w:tcW w:w="993" w:type="dxa"/>
            <w:tcBorders>
              <w:top w:val="outset" w:sz="6" w:space="0" w:color="auto"/>
              <w:left w:val="outset" w:sz="6" w:space="0" w:color="auto"/>
              <w:bottom w:val="outset" w:sz="6" w:space="0" w:color="auto"/>
              <w:right w:val="outset" w:sz="6" w:space="0" w:color="auto"/>
            </w:tcBorders>
            <w:shd w:val="clear" w:color="auto" w:fill="F2F2F2" w:themeFill="background1" w:themeFillShade="F2"/>
            <w:vAlign w:val="center"/>
          </w:tcPr>
          <w:p w14:paraId="695EABE1" w14:textId="77777777" w:rsidR="00E3680F" w:rsidRPr="0055348F" w:rsidRDefault="00E3680F" w:rsidP="0055348F">
            <w:pPr>
              <w:spacing w:before="0"/>
              <w:jc w:val="center"/>
              <w:rPr>
                <w:rFonts w:ascii="Times New Roman" w:hAnsi="Times New Roman"/>
                <w:bCs/>
                <w:sz w:val="22"/>
                <w:szCs w:val="22"/>
              </w:rPr>
            </w:pPr>
          </w:p>
        </w:tc>
        <w:tc>
          <w:tcPr>
            <w:tcW w:w="992" w:type="dxa"/>
            <w:tcBorders>
              <w:top w:val="outset" w:sz="6" w:space="0" w:color="auto"/>
              <w:left w:val="outset" w:sz="6" w:space="0" w:color="auto"/>
              <w:bottom w:val="outset" w:sz="6" w:space="0" w:color="auto"/>
              <w:right w:val="outset" w:sz="6" w:space="0" w:color="auto"/>
            </w:tcBorders>
            <w:shd w:val="clear" w:color="auto" w:fill="F2F2F2" w:themeFill="background1" w:themeFillShade="F2"/>
            <w:vAlign w:val="center"/>
          </w:tcPr>
          <w:p w14:paraId="6FF4BA3E" w14:textId="77777777" w:rsidR="00E3680F" w:rsidRPr="0055348F" w:rsidRDefault="00E3680F" w:rsidP="0055348F">
            <w:pPr>
              <w:spacing w:before="0"/>
              <w:contextualSpacing/>
              <w:jc w:val="center"/>
              <w:rPr>
                <w:rFonts w:ascii="Times New Roman" w:hAnsi="Times New Roman"/>
                <w:sz w:val="22"/>
                <w:szCs w:val="22"/>
              </w:rPr>
            </w:pPr>
          </w:p>
        </w:tc>
      </w:tr>
      <w:tr w:rsidR="00D1795E" w:rsidRPr="00884C76" w14:paraId="60256CE0" w14:textId="77777777" w:rsidTr="0055348F">
        <w:trPr>
          <w:tblCellSpacing w:w="0" w:type="dxa"/>
        </w:trPr>
        <w:tc>
          <w:tcPr>
            <w:tcW w:w="7505" w:type="dxa"/>
            <w:tcBorders>
              <w:top w:val="outset" w:sz="6" w:space="0" w:color="auto"/>
              <w:left w:val="outset" w:sz="6" w:space="0" w:color="auto"/>
              <w:bottom w:val="outset" w:sz="6" w:space="0" w:color="auto"/>
              <w:right w:val="outset" w:sz="6" w:space="0" w:color="auto"/>
            </w:tcBorders>
            <w:vAlign w:val="center"/>
          </w:tcPr>
          <w:p w14:paraId="598DD888" w14:textId="4E4F1A5E" w:rsidR="00BB6065" w:rsidRPr="00884C76" w:rsidRDefault="00557630" w:rsidP="001F7309">
            <w:pPr>
              <w:spacing w:before="0"/>
              <w:contextualSpacing/>
              <w:jc w:val="left"/>
              <w:rPr>
                <w:rFonts w:ascii="Times New Roman" w:hAnsi="Times New Roman"/>
                <w:b/>
                <w:bCs/>
                <w:sz w:val="22"/>
                <w:szCs w:val="22"/>
              </w:rPr>
            </w:pPr>
            <w:r w:rsidRPr="00884C76">
              <w:rPr>
                <w:rFonts w:ascii="Times New Roman" w:hAnsi="Times New Roman"/>
                <w:sz w:val="22"/>
                <w:szCs w:val="22"/>
              </w:rPr>
              <w:t xml:space="preserve">1. </w:t>
            </w:r>
            <w:r w:rsidR="00D1795E" w:rsidRPr="00884C76">
              <w:rPr>
                <w:rFonts w:ascii="Times New Roman" w:hAnsi="Times New Roman"/>
                <w:sz w:val="22"/>
                <w:szCs w:val="22"/>
              </w:rPr>
              <w:t xml:space="preserve">A requisição contém a </w:t>
            </w:r>
            <w:r w:rsidR="00D1795E" w:rsidRPr="00884C76">
              <w:rPr>
                <w:rFonts w:ascii="Times New Roman" w:hAnsi="Times New Roman"/>
                <w:b/>
                <w:sz w:val="22"/>
                <w:szCs w:val="22"/>
              </w:rPr>
              <w:t xml:space="preserve">assinatura </w:t>
            </w:r>
            <w:r w:rsidR="00D1795E" w:rsidRPr="00884C76">
              <w:rPr>
                <w:rFonts w:ascii="Times New Roman" w:hAnsi="Times New Roman"/>
                <w:sz w:val="22"/>
                <w:szCs w:val="22"/>
              </w:rPr>
              <w:t xml:space="preserve">e ID funcional do(s) servidor(es) responsável(is)?(art. 19, §1º da Lei estadual nº </w:t>
            </w:r>
            <w:r w:rsidR="00D1795E" w:rsidRPr="00884C76">
              <w:rPr>
                <w:rFonts w:ascii="Times New Roman" w:hAnsi="Times New Roman"/>
                <w:bCs/>
                <w:color w:val="000000"/>
                <w:sz w:val="22"/>
                <w:szCs w:val="22"/>
              </w:rPr>
              <w:t>5.427/09)</w:t>
            </w:r>
          </w:p>
        </w:tc>
        <w:tc>
          <w:tcPr>
            <w:tcW w:w="993" w:type="dxa"/>
            <w:tcBorders>
              <w:top w:val="outset" w:sz="6" w:space="0" w:color="auto"/>
              <w:left w:val="outset" w:sz="6" w:space="0" w:color="auto"/>
              <w:bottom w:val="outset" w:sz="6" w:space="0" w:color="auto"/>
              <w:right w:val="outset" w:sz="6" w:space="0" w:color="auto"/>
            </w:tcBorders>
            <w:vAlign w:val="center"/>
          </w:tcPr>
          <w:p w14:paraId="31B8C095" w14:textId="35B0D36D" w:rsidR="00D1795E" w:rsidRPr="0055348F" w:rsidRDefault="0055348F" w:rsidP="0055348F">
            <w:pPr>
              <w:spacing w:before="0"/>
              <w:jc w:val="center"/>
              <w:rPr>
                <w:rFonts w:ascii="Times New Roman" w:hAnsi="Times New Roman"/>
                <w:bCs/>
                <w:sz w:val="22"/>
                <w:szCs w:val="22"/>
              </w:rPr>
            </w:pPr>
            <w:r>
              <w:rPr>
                <w:rFonts w:ascii="Times New Roman" w:hAnsi="Times New Roman"/>
                <w:bCs/>
                <w:sz w:val="22"/>
                <w:szCs w:val="22"/>
              </w:rPr>
              <w:t>Sim</w:t>
            </w:r>
          </w:p>
        </w:tc>
        <w:tc>
          <w:tcPr>
            <w:tcW w:w="992" w:type="dxa"/>
            <w:tcBorders>
              <w:top w:val="outset" w:sz="6" w:space="0" w:color="auto"/>
              <w:left w:val="outset" w:sz="6" w:space="0" w:color="auto"/>
              <w:bottom w:val="outset" w:sz="6" w:space="0" w:color="auto"/>
              <w:right w:val="outset" w:sz="6" w:space="0" w:color="auto"/>
            </w:tcBorders>
            <w:vAlign w:val="center"/>
          </w:tcPr>
          <w:p w14:paraId="17C0F28B" w14:textId="5CE4D632" w:rsidR="00D1795E" w:rsidRPr="0055348F" w:rsidRDefault="0055348F" w:rsidP="0055348F">
            <w:pPr>
              <w:spacing w:before="0"/>
              <w:contextualSpacing/>
              <w:jc w:val="center"/>
              <w:rPr>
                <w:rFonts w:ascii="Times New Roman" w:hAnsi="Times New Roman"/>
                <w:sz w:val="22"/>
                <w:szCs w:val="22"/>
              </w:rPr>
            </w:pPr>
            <w:r w:rsidRPr="0055348F">
              <w:rPr>
                <w:rFonts w:ascii="Times New Roman" w:hAnsi="Times New Roman"/>
                <w:sz w:val="22"/>
                <w:szCs w:val="22"/>
              </w:rPr>
              <w:t>12764601</w:t>
            </w:r>
          </w:p>
        </w:tc>
      </w:tr>
      <w:tr w:rsidR="008B19CE" w:rsidRPr="00884C76" w14:paraId="68429250"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028A894A" w14:textId="48470D3D" w:rsidR="008B19CE" w:rsidRPr="00884C76" w:rsidRDefault="00557630" w:rsidP="001F7309">
            <w:pPr>
              <w:pStyle w:val="PargrafodaLista"/>
              <w:numPr>
                <w:ilvl w:val="0"/>
                <w:numId w:val="2"/>
              </w:numPr>
              <w:tabs>
                <w:tab w:val="right" w:pos="6774"/>
              </w:tabs>
              <w:spacing w:before="0"/>
              <w:ind w:left="0"/>
              <w:rPr>
                <w:rFonts w:ascii="Times New Roman" w:hAnsi="Times New Roman"/>
                <w:sz w:val="22"/>
                <w:szCs w:val="22"/>
              </w:rPr>
            </w:pPr>
            <w:r w:rsidRPr="00884C76">
              <w:rPr>
                <w:rFonts w:ascii="Times New Roman" w:hAnsi="Times New Roman"/>
                <w:sz w:val="22"/>
                <w:szCs w:val="22"/>
              </w:rPr>
              <w:t>2.</w:t>
            </w:r>
            <w:r w:rsidR="003B2BBA" w:rsidRPr="00884C76">
              <w:rPr>
                <w:rFonts w:ascii="Times New Roman" w:hAnsi="Times New Roman"/>
                <w:sz w:val="22"/>
                <w:szCs w:val="22"/>
              </w:rPr>
              <w:t xml:space="preserve">A solicitação e/ou requisição justificou a </w:t>
            </w:r>
            <w:r w:rsidR="003B2BBA" w:rsidRPr="00884C76">
              <w:rPr>
                <w:rFonts w:ascii="Times New Roman" w:hAnsi="Times New Roman"/>
                <w:b/>
                <w:sz w:val="22"/>
                <w:szCs w:val="22"/>
              </w:rPr>
              <w:t>necessidade da contratação</w:t>
            </w:r>
            <w:r w:rsidR="002B0821" w:rsidRPr="00884C76">
              <w:rPr>
                <w:rFonts w:ascii="Times New Roman" w:hAnsi="Times New Roman"/>
                <w:sz w:val="22"/>
                <w:szCs w:val="22"/>
              </w:rPr>
              <w:t>, contendo as informações exigidas no art. 12, §1º do Decreto Estadual 46.642/2019</w:t>
            </w:r>
            <w:r w:rsidR="003B2BBA" w:rsidRPr="00884C76">
              <w:rPr>
                <w:rFonts w:ascii="Times New Roman" w:hAnsi="Times New Roman"/>
                <w:sz w:val="22"/>
                <w:szCs w:val="22"/>
              </w:rPr>
              <w:t>?</w:t>
            </w:r>
            <w:r w:rsidR="000B7EEA" w:rsidRPr="00884C76">
              <w:rPr>
                <w:rFonts w:ascii="Times New Roman" w:hAnsi="Times New Roman"/>
                <w:sz w:val="22"/>
                <w:szCs w:val="22"/>
              </w:rPr>
              <w:t xml:space="preserve"> </w:t>
            </w:r>
            <w:bookmarkEnd w:id="0"/>
            <w:r w:rsidR="008B19CE" w:rsidRPr="00884C76">
              <w:rPr>
                <w:rStyle w:val="Refdenotadefim"/>
                <w:rFonts w:ascii="Times New Roman" w:hAnsi="Times New Roman"/>
                <w:sz w:val="22"/>
                <w:szCs w:val="22"/>
              </w:rPr>
              <w:endnoteReference w:id="1"/>
            </w:r>
            <w:r w:rsidR="008B19CE" w:rsidRPr="00884C76">
              <w:rPr>
                <w:rFonts w:ascii="Times New Roman" w:hAnsi="Times New Roman"/>
                <w:sz w:val="22"/>
                <w:szCs w:val="22"/>
              </w:rPr>
              <w:t>-</w:t>
            </w:r>
            <w:r w:rsidR="008B19CE" w:rsidRPr="00884C76">
              <w:rPr>
                <w:rStyle w:val="Refdenotadefim"/>
                <w:rFonts w:ascii="Times New Roman" w:hAnsi="Times New Roman"/>
                <w:sz w:val="22"/>
                <w:szCs w:val="22"/>
              </w:rPr>
              <w:endnoteReference w:id="2"/>
            </w:r>
            <w:r w:rsidR="008B19CE" w:rsidRPr="00884C76">
              <w:rPr>
                <w:rFonts w:ascii="Times New Roman" w:hAnsi="Times New Roman"/>
                <w:sz w:val="22"/>
                <w:szCs w:val="22"/>
              </w:rPr>
              <w:t>-</w:t>
            </w:r>
            <w:r w:rsidR="008B19CE" w:rsidRPr="00884C76">
              <w:rPr>
                <w:rStyle w:val="Refdenotadefim"/>
                <w:rFonts w:ascii="Times New Roman" w:hAnsi="Times New Roman"/>
                <w:sz w:val="22"/>
                <w:szCs w:val="22"/>
              </w:rPr>
              <w:endnoteReference w:id="3"/>
            </w:r>
            <w:r w:rsidR="008B19CE" w:rsidRPr="00884C76">
              <w:rPr>
                <w:rFonts w:ascii="Times New Roman" w:hAnsi="Times New Roman"/>
                <w:sz w:val="22"/>
                <w:szCs w:val="22"/>
              </w:rPr>
              <w:t>-</w:t>
            </w:r>
            <w:r w:rsidR="008B19CE" w:rsidRPr="00884C76">
              <w:rPr>
                <w:rStyle w:val="Refdenotadefim"/>
                <w:rFonts w:ascii="Times New Roman" w:hAnsi="Times New Roman"/>
                <w:sz w:val="22"/>
                <w:szCs w:val="22"/>
              </w:rPr>
              <w:endnoteReference w:id="4"/>
            </w:r>
          </w:p>
        </w:tc>
        <w:tc>
          <w:tcPr>
            <w:tcW w:w="993" w:type="dxa"/>
            <w:tcBorders>
              <w:top w:val="outset" w:sz="6" w:space="0" w:color="auto"/>
              <w:left w:val="outset" w:sz="6" w:space="0" w:color="auto"/>
              <w:bottom w:val="outset" w:sz="6" w:space="0" w:color="auto"/>
              <w:right w:val="outset" w:sz="6" w:space="0" w:color="auto"/>
            </w:tcBorders>
            <w:vAlign w:val="center"/>
          </w:tcPr>
          <w:p w14:paraId="17C18E8A" w14:textId="51FA1B8C" w:rsidR="008B19CE" w:rsidRPr="0055348F" w:rsidRDefault="0055348F" w:rsidP="0055348F">
            <w:pPr>
              <w:spacing w:before="0"/>
              <w:contextualSpacing/>
              <w:jc w:val="center"/>
              <w:rPr>
                <w:rFonts w:ascii="Times New Roman" w:hAnsi="Times New Roman"/>
                <w:sz w:val="22"/>
                <w:szCs w:val="22"/>
              </w:rPr>
            </w:pPr>
            <w:r>
              <w:rPr>
                <w:rFonts w:ascii="Times New Roman" w:hAnsi="Times New Roman"/>
                <w:sz w:val="22"/>
                <w:szCs w:val="22"/>
              </w:rPr>
              <w:t>Sim</w:t>
            </w:r>
          </w:p>
        </w:tc>
        <w:tc>
          <w:tcPr>
            <w:tcW w:w="992" w:type="dxa"/>
            <w:tcBorders>
              <w:top w:val="outset" w:sz="6" w:space="0" w:color="auto"/>
              <w:left w:val="outset" w:sz="6" w:space="0" w:color="auto"/>
              <w:bottom w:val="outset" w:sz="6" w:space="0" w:color="auto"/>
              <w:right w:val="outset" w:sz="6" w:space="0" w:color="auto"/>
            </w:tcBorders>
            <w:vAlign w:val="center"/>
          </w:tcPr>
          <w:p w14:paraId="7785EF84" w14:textId="7422A0A0" w:rsidR="008B19CE" w:rsidRPr="0055348F" w:rsidRDefault="0055348F" w:rsidP="0055348F">
            <w:pPr>
              <w:spacing w:before="0"/>
              <w:contextualSpacing/>
              <w:jc w:val="center"/>
              <w:rPr>
                <w:rFonts w:ascii="Times New Roman" w:hAnsi="Times New Roman"/>
                <w:sz w:val="22"/>
                <w:szCs w:val="22"/>
              </w:rPr>
            </w:pPr>
            <w:r w:rsidRPr="0055348F">
              <w:rPr>
                <w:rFonts w:ascii="Times New Roman" w:hAnsi="Times New Roman"/>
                <w:sz w:val="22"/>
                <w:szCs w:val="22"/>
              </w:rPr>
              <w:t>12764601</w:t>
            </w:r>
          </w:p>
        </w:tc>
      </w:tr>
      <w:tr w:rsidR="0055348F" w:rsidRPr="00884C76" w14:paraId="11FFA551"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6C8518F2" w14:textId="35BC04B8" w:rsidR="0055348F" w:rsidRPr="00884C76" w:rsidRDefault="0055348F" w:rsidP="0055348F">
            <w:pPr>
              <w:pStyle w:val="PargrafodaLista"/>
              <w:numPr>
                <w:ilvl w:val="0"/>
                <w:numId w:val="2"/>
              </w:numPr>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3. A </w:t>
            </w:r>
            <w:r w:rsidRPr="00884C76">
              <w:rPr>
                <w:rFonts w:ascii="Times New Roman" w:hAnsi="Times New Roman"/>
                <w:b/>
                <w:sz w:val="22"/>
                <w:szCs w:val="22"/>
              </w:rPr>
              <w:t>definição do objeto</w:t>
            </w:r>
            <w:r w:rsidRPr="00884C76">
              <w:rPr>
                <w:rFonts w:ascii="Times New Roman" w:hAnsi="Times New Roman"/>
                <w:sz w:val="22"/>
                <w:szCs w:val="22"/>
              </w:rPr>
              <w:t xml:space="preserve"> pelo setor requisitante está precisa e clara? (art. 13, caput, do </w:t>
            </w:r>
            <w:hyperlink r:id="rId8" w:history="1">
              <w:r w:rsidRPr="00884C76">
                <w:rPr>
                  <w:rStyle w:val="Hyperlink"/>
                  <w:rFonts w:ascii="Times New Roman" w:hAnsi="Times New Roman"/>
                  <w:sz w:val="22"/>
                  <w:szCs w:val="22"/>
                  <w:u w:val="none"/>
                </w:rPr>
                <w:t>Decreto Estadual 46.642/2019</w:t>
              </w:r>
            </w:hyperlink>
            <w:r w:rsidRPr="00884C76">
              <w:rPr>
                <w:rStyle w:val="Hyperlink"/>
                <w:rFonts w:ascii="Times New Roman" w:hAnsi="Times New Roman"/>
                <w:color w:val="auto"/>
                <w:sz w:val="22"/>
                <w:szCs w:val="22"/>
                <w:u w:val="none"/>
              </w:rPr>
              <w:t>).</w:t>
            </w:r>
            <w:r w:rsidRPr="00884C76">
              <w:rPr>
                <w:rStyle w:val="Refdenotadefim"/>
                <w:rFonts w:ascii="Times New Roman" w:hAnsi="Times New Roman"/>
                <w:sz w:val="22"/>
                <w:szCs w:val="22"/>
              </w:rPr>
              <w:endnoteReference w:id="5"/>
            </w:r>
          </w:p>
        </w:tc>
        <w:tc>
          <w:tcPr>
            <w:tcW w:w="993" w:type="dxa"/>
            <w:tcBorders>
              <w:top w:val="outset" w:sz="6" w:space="0" w:color="auto"/>
              <w:left w:val="outset" w:sz="6" w:space="0" w:color="auto"/>
              <w:bottom w:val="outset" w:sz="6" w:space="0" w:color="auto"/>
              <w:right w:val="outset" w:sz="6" w:space="0" w:color="auto"/>
            </w:tcBorders>
            <w:vAlign w:val="center"/>
          </w:tcPr>
          <w:p w14:paraId="491AEDCE" w14:textId="057B6F3A" w:rsidR="0055348F" w:rsidRPr="0055348F" w:rsidRDefault="0055348F" w:rsidP="0055348F">
            <w:pPr>
              <w:spacing w:before="0"/>
              <w:contextualSpacing/>
              <w:jc w:val="center"/>
              <w:rPr>
                <w:rFonts w:ascii="Times New Roman" w:hAnsi="Times New Roman"/>
                <w:sz w:val="22"/>
                <w:szCs w:val="22"/>
              </w:rPr>
            </w:pPr>
            <w:r>
              <w:rPr>
                <w:rFonts w:ascii="Times New Roman" w:hAnsi="Times New Roman"/>
                <w:sz w:val="22"/>
                <w:szCs w:val="22"/>
              </w:rPr>
              <w:t>Sim</w:t>
            </w:r>
          </w:p>
        </w:tc>
        <w:tc>
          <w:tcPr>
            <w:tcW w:w="992" w:type="dxa"/>
            <w:tcBorders>
              <w:top w:val="outset" w:sz="6" w:space="0" w:color="auto"/>
              <w:left w:val="outset" w:sz="6" w:space="0" w:color="auto"/>
              <w:bottom w:val="outset" w:sz="6" w:space="0" w:color="auto"/>
              <w:right w:val="outset" w:sz="6" w:space="0" w:color="auto"/>
            </w:tcBorders>
            <w:vAlign w:val="center"/>
          </w:tcPr>
          <w:p w14:paraId="2921D546" w14:textId="6B66BE5D" w:rsidR="0055348F" w:rsidRPr="0055348F" w:rsidRDefault="0055348F" w:rsidP="0055348F">
            <w:pPr>
              <w:spacing w:before="0"/>
              <w:contextualSpacing/>
              <w:jc w:val="center"/>
              <w:rPr>
                <w:rFonts w:ascii="Times New Roman" w:hAnsi="Times New Roman"/>
                <w:sz w:val="22"/>
                <w:szCs w:val="22"/>
              </w:rPr>
            </w:pPr>
            <w:r w:rsidRPr="0055348F">
              <w:rPr>
                <w:rFonts w:ascii="Times New Roman" w:hAnsi="Times New Roman"/>
                <w:sz w:val="22"/>
                <w:szCs w:val="22"/>
              </w:rPr>
              <w:t>12764601</w:t>
            </w:r>
          </w:p>
        </w:tc>
      </w:tr>
      <w:tr w:rsidR="0055348F" w:rsidRPr="00884C76" w14:paraId="2766D1C1"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490813DA" w14:textId="51EEF92D" w:rsidR="0055348F" w:rsidRPr="00884C76" w:rsidRDefault="0055348F" w:rsidP="0055348F">
            <w:pPr>
              <w:pStyle w:val="PargrafodaLista"/>
              <w:numPr>
                <w:ilvl w:val="0"/>
                <w:numId w:val="2"/>
              </w:numPr>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4. Caso se trate de contratação de serviços terceirizados, com manutenção e disponibilidade a cargo do contratado, foi analisada a </w:t>
            </w:r>
            <w:r w:rsidRPr="00884C76">
              <w:rPr>
                <w:rFonts w:ascii="Times New Roman" w:hAnsi="Times New Roman"/>
                <w:b/>
                <w:bCs/>
                <w:sz w:val="22"/>
                <w:szCs w:val="22"/>
              </w:rPr>
              <w:t>vantajosidade</w:t>
            </w:r>
            <w:r w:rsidRPr="00884C76">
              <w:rPr>
                <w:rFonts w:ascii="Times New Roman" w:hAnsi="Times New Roman"/>
                <w:sz w:val="22"/>
                <w:szCs w:val="22"/>
              </w:rPr>
              <w:t xml:space="preserve"> por meio de estudo técnico preliminar que compare tais custos com o da estrutura própria de manutenção, entre outros? (art. 13 do </w:t>
            </w:r>
            <w:hyperlink r:id="rId9" w:history="1">
              <w:r w:rsidRPr="00884C76">
                <w:rPr>
                  <w:rStyle w:val="Hyperlink"/>
                  <w:rFonts w:ascii="Times New Roman" w:hAnsi="Times New Roman"/>
                  <w:sz w:val="22"/>
                  <w:szCs w:val="22"/>
                </w:rPr>
                <w:t>Decreto n.º 46.687/2019</w:t>
              </w:r>
            </w:hyperlink>
            <w:r w:rsidRPr="00884C76">
              <w:rPr>
                <w:rFonts w:ascii="Times New Roman" w:hAnsi="Times New Roman"/>
                <w:sz w:val="22"/>
                <w:szCs w:val="22"/>
              </w:rPr>
              <w:t xml:space="preserve">) </w:t>
            </w:r>
          </w:p>
        </w:tc>
        <w:tc>
          <w:tcPr>
            <w:tcW w:w="993" w:type="dxa"/>
            <w:tcBorders>
              <w:top w:val="outset" w:sz="6" w:space="0" w:color="auto"/>
              <w:left w:val="outset" w:sz="6" w:space="0" w:color="auto"/>
              <w:bottom w:val="outset" w:sz="6" w:space="0" w:color="auto"/>
              <w:right w:val="outset" w:sz="6" w:space="0" w:color="auto"/>
            </w:tcBorders>
            <w:vAlign w:val="center"/>
          </w:tcPr>
          <w:p w14:paraId="55EE68BD" w14:textId="1FA4EF9C" w:rsidR="0055348F" w:rsidRPr="0055348F" w:rsidRDefault="0055348F" w:rsidP="0055348F">
            <w:pPr>
              <w:spacing w:before="0"/>
              <w:contextualSpacing/>
              <w:jc w:val="center"/>
              <w:rPr>
                <w:rFonts w:ascii="Times New Roman" w:hAnsi="Times New Roman"/>
                <w:sz w:val="22"/>
                <w:szCs w:val="22"/>
              </w:rPr>
            </w:pPr>
            <w:r>
              <w:rPr>
                <w:rFonts w:ascii="Times New Roman" w:hAnsi="Times New Roman"/>
                <w:sz w:val="22"/>
                <w:szCs w:val="22"/>
              </w:rPr>
              <w:t>N/A</w:t>
            </w:r>
          </w:p>
        </w:tc>
        <w:tc>
          <w:tcPr>
            <w:tcW w:w="992" w:type="dxa"/>
            <w:tcBorders>
              <w:top w:val="outset" w:sz="6" w:space="0" w:color="auto"/>
              <w:left w:val="outset" w:sz="6" w:space="0" w:color="auto"/>
              <w:bottom w:val="outset" w:sz="6" w:space="0" w:color="auto"/>
              <w:right w:val="outset" w:sz="6" w:space="0" w:color="auto"/>
            </w:tcBorders>
            <w:vAlign w:val="center"/>
          </w:tcPr>
          <w:p w14:paraId="3634ECA2" w14:textId="77777777" w:rsidR="0055348F" w:rsidRPr="0055348F" w:rsidRDefault="0055348F" w:rsidP="0055348F">
            <w:pPr>
              <w:spacing w:before="0"/>
              <w:contextualSpacing/>
              <w:jc w:val="center"/>
              <w:rPr>
                <w:rFonts w:ascii="Times New Roman" w:hAnsi="Times New Roman"/>
                <w:sz w:val="22"/>
                <w:szCs w:val="22"/>
              </w:rPr>
            </w:pPr>
          </w:p>
        </w:tc>
      </w:tr>
      <w:tr w:rsidR="0055348F" w:rsidRPr="00884C76" w14:paraId="6A7AF5DA" w14:textId="77777777" w:rsidTr="0055348F">
        <w:trPr>
          <w:trHeight w:val="544"/>
          <w:tblCellSpacing w:w="0" w:type="dxa"/>
        </w:trPr>
        <w:tc>
          <w:tcPr>
            <w:tcW w:w="7505" w:type="dxa"/>
            <w:tcBorders>
              <w:top w:val="outset" w:sz="6" w:space="0" w:color="auto"/>
              <w:left w:val="outset" w:sz="6" w:space="0" w:color="auto"/>
              <w:bottom w:val="outset" w:sz="6" w:space="0" w:color="auto"/>
              <w:right w:val="outset" w:sz="6" w:space="0" w:color="auto"/>
            </w:tcBorders>
          </w:tcPr>
          <w:p w14:paraId="4CA0E07C" w14:textId="6518C683" w:rsidR="0055348F" w:rsidRPr="00884C76" w:rsidRDefault="0055348F" w:rsidP="0055348F">
            <w:pPr>
              <w:spacing w:before="0"/>
              <w:ind w:right="74"/>
              <w:rPr>
                <w:rFonts w:ascii="Times New Roman" w:hAnsi="Times New Roman"/>
                <w:sz w:val="22"/>
                <w:szCs w:val="22"/>
              </w:rPr>
            </w:pPr>
            <w:bookmarkStart w:id="4" w:name="_Hlk43308807"/>
            <w:r w:rsidRPr="00884C76">
              <w:rPr>
                <w:rFonts w:ascii="Times New Roman" w:hAnsi="Times New Roman"/>
                <w:sz w:val="22"/>
                <w:szCs w:val="22"/>
              </w:rPr>
              <w:t xml:space="preserve">5. No caso de </w:t>
            </w:r>
            <w:r w:rsidRPr="00884C76">
              <w:rPr>
                <w:rFonts w:ascii="Times New Roman" w:hAnsi="Times New Roman"/>
                <w:b/>
                <w:sz w:val="22"/>
                <w:szCs w:val="22"/>
              </w:rPr>
              <w:t>parcelamento do objeto</w:t>
            </w:r>
            <w:r w:rsidRPr="00884C76">
              <w:rPr>
                <w:rFonts w:ascii="Times New Roman" w:hAnsi="Times New Roman"/>
                <w:sz w:val="22"/>
                <w:szCs w:val="22"/>
              </w:rPr>
              <w:t>, foi</w:t>
            </w:r>
            <w:r w:rsidRPr="00884C76">
              <w:rPr>
                <w:rFonts w:ascii="Times New Roman" w:eastAsiaTheme="minorHAnsi" w:hAnsi="Times New Roman"/>
                <w:sz w:val="22"/>
                <w:szCs w:val="22"/>
                <w:lang w:eastAsia="en-US"/>
              </w:rPr>
              <w:t xml:space="preserve"> comprovado o melhor aproveitamento das potencialidades do mercado e a possível ampliação da competitividade do certame, sem perda de economia de escala, com justificativa expressa sobre o ponto? (art. 13, inciso IV do </w:t>
            </w:r>
            <w:hyperlink r:id="rId10" w:history="1">
              <w:r w:rsidRPr="00884C76">
                <w:rPr>
                  <w:rStyle w:val="Hyperlink"/>
                  <w:rFonts w:ascii="Times New Roman" w:hAnsi="Times New Roman"/>
                  <w:sz w:val="22"/>
                  <w:szCs w:val="22"/>
                  <w:u w:val="none"/>
                </w:rPr>
                <w:t>Decreto Estadual 46.642/2019</w:t>
              </w:r>
            </w:hyperlink>
            <w:r w:rsidRPr="00884C76">
              <w:rPr>
                <w:rStyle w:val="Hyperlink"/>
                <w:rFonts w:ascii="Times New Roman" w:hAnsi="Times New Roman"/>
                <w:color w:val="auto"/>
                <w:sz w:val="22"/>
                <w:szCs w:val="22"/>
                <w:u w:val="none"/>
              </w:rPr>
              <w:t xml:space="preserve">) </w:t>
            </w:r>
            <w:r w:rsidRPr="00884C76">
              <w:rPr>
                <w:rStyle w:val="Refdenotadefim"/>
                <w:rFonts w:ascii="Times New Roman" w:hAnsi="Times New Roman"/>
                <w:sz w:val="22"/>
                <w:szCs w:val="22"/>
              </w:rPr>
              <w:endnoteReference w:id="6"/>
            </w:r>
            <w:r w:rsidRPr="00884C76">
              <w:rPr>
                <w:rStyle w:val="TextodenotaderodapChar"/>
                <w:rFonts w:ascii="Times New Roman" w:hAnsi="Times New Roman"/>
                <w:sz w:val="22"/>
                <w:szCs w:val="22"/>
                <w:vertAlign w:val="superscript"/>
              </w:rPr>
              <w:t>-</w:t>
            </w:r>
            <w:r w:rsidRPr="00884C76">
              <w:rPr>
                <w:rStyle w:val="Refdenotadefim"/>
                <w:rFonts w:ascii="Times New Roman" w:hAnsi="Times New Roman"/>
                <w:sz w:val="22"/>
                <w:szCs w:val="22"/>
              </w:rPr>
              <w:endnoteReference w:id="7"/>
            </w:r>
            <w:r w:rsidRPr="00884C76">
              <w:rPr>
                <w:rStyle w:val="TextodenotaderodapChar"/>
                <w:rFonts w:ascii="Times New Roman" w:hAnsi="Times New Roman"/>
                <w:sz w:val="22"/>
                <w:szCs w:val="22"/>
                <w:vertAlign w:val="superscript"/>
              </w:rPr>
              <w:t>-</w:t>
            </w:r>
            <w:r w:rsidRPr="00884C76">
              <w:rPr>
                <w:rStyle w:val="Refdenotadefim"/>
                <w:rFonts w:ascii="Times New Roman" w:hAnsi="Times New Roman"/>
                <w:sz w:val="22"/>
                <w:szCs w:val="22"/>
              </w:rPr>
              <w:endnoteReference w:id="8"/>
            </w:r>
            <w:r w:rsidRPr="00884C76">
              <w:rPr>
                <w:rStyle w:val="TextodenotaderodapChar"/>
                <w:rFonts w:ascii="Times New Roman" w:hAnsi="Times New Roman"/>
                <w:sz w:val="22"/>
                <w:szCs w:val="22"/>
                <w:vertAlign w:val="superscript"/>
              </w:rPr>
              <w:t>-</w:t>
            </w:r>
            <w:r w:rsidRPr="00884C76">
              <w:rPr>
                <w:rStyle w:val="Refdenotadefim"/>
                <w:rFonts w:ascii="Times New Roman" w:hAnsi="Times New Roman"/>
                <w:sz w:val="22"/>
                <w:szCs w:val="22"/>
              </w:rPr>
              <w:endnoteReference w:id="9"/>
            </w:r>
          </w:p>
        </w:tc>
        <w:tc>
          <w:tcPr>
            <w:tcW w:w="993" w:type="dxa"/>
            <w:tcBorders>
              <w:top w:val="outset" w:sz="6" w:space="0" w:color="auto"/>
              <w:left w:val="outset" w:sz="6" w:space="0" w:color="auto"/>
              <w:bottom w:val="outset" w:sz="6" w:space="0" w:color="auto"/>
              <w:right w:val="outset" w:sz="6" w:space="0" w:color="auto"/>
            </w:tcBorders>
            <w:vAlign w:val="center"/>
          </w:tcPr>
          <w:p w14:paraId="52D0CDB0" w14:textId="7D04DDCC" w:rsidR="0055348F" w:rsidRPr="0055348F" w:rsidRDefault="0055348F" w:rsidP="0055348F">
            <w:pPr>
              <w:spacing w:before="0"/>
              <w:contextualSpacing/>
              <w:jc w:val="center"/>
              <w:rPr>
                <w:rFonts w:ascii="Times New Roman" w:hAnsi="Times New Roman"/>
                <w:sz w:val="22"/>
                <w:szCs w:val="22"/>
              </w:rPr>
            </w:pPr>
            <w:r w:rsidRPr="00F078C1">
              <w:rPr>
                <w:rFonts w:ascii="Times New Roman" w:hAnsi="Times New Roman"/>
                <w:sz w:val="22"/>
                <w:szCs w:val="22"/>
                <w:highlight w:val="red"/>
              </w:rPr>
              <w:t>Não</w:t>
            </w:r>
          </w:p>
        </w:tc>
        <w:tc>
          <w:tcPr>
            <w:tcW w:w="992" w:type="dxa"/>
            <w:tcBorders>
              <w:top w:val="outset" w:sz="6" w:space="0" w:color="auto"/>
              <w:left w:val="outset" w:sz="6" w:space="0" w:color="auto"/>
              <w:bottom w:val="outset" w:sz="6" w:space="0" w:color="auto"/>
              <w:right w:val="outset" w:sz="6" w:space="0" w:color="auto"/>
            </w:tcBorders>
            <w:vAlign w:val="center"/>
          </w:tcPr>
          <w:p w14:paraId="2F6FAE35" w14:textId="77777777" w:rsidR="0055348F" w:rsidRPr="0055348F" w:rsidRDefault="0055348F" w:rsidP="0055348F">
            <w:pPr>
              <w:spacing w:before="0"/>
              <w:contextualSpacing/>
              <w:jc w:val="center"/>
              <w:rPr>
                <w:rFonts w:ascii="Times New Roman" w:hAnsi="Times New Roman"/>
                <w:sz w:val="22"/>
                <w:szCs w:val="22"/>
              </w:rPr>
            </w:pPr>
          </w:p>
        </w:tc>
      </w:tr>
      <w:tr w:rsidR="0055348F" w:rsidRPr="00884C76" w14:paraId="18F2AA18" w14:textId="77777777" w:rsidTr="0055348F">
        <w:trPr>
          <w:trHeight w:val="638"/>
          <w:tblCellSpacing w:w="0" w:type="dxa"/>
        </w:trPr>
        <w:tc>
          <w:tcPr>
            <w:tcW w:w="7505" w:type="dxa"/>
            <w:tcBorders>
              <w:top w:val="outset" w:sz="6" w:space="0" w:color="auto"/>
              <w:left w:val="outset" w:sz="6" w:space="0" w:color="auto"/>
              <w:bottom w:val="outset" w:sz="6" w:space="0" w:color="auto"/>
              <w:right w:val="outset" w:sz="6" w:space="0" w:color="auto"/>
            </w:tcBorders>
          </w:tcPr>
          <w:p w14:paraId="0A369ACB" w14:textId="2D154F67" w:rsidR="0055348F" w:rsidRPr="00884C76" w:rsidRDefault="0055348F" w:rsidP="0055348F">
            <w:pPr>
              <w:spacing w:before="0"/>
              <w:ind w:right="74"/>
              <w:rPr>
                <w:rFonts w:ascii="Times New Roman" w:hAnsi="Times New Roman"/>
                <w:sz w:val="22"/>
                <w:szCs w:val="22"/>
              </w:rPr>
            </w:pPr>
            <w:r w:rsidRPr="00884C76">
              <w:rPr>
                <w:rFonts w:ascii="Times New Roman" w:hAnsi="Times New Roman"/>
                <w:sz w:val="22"/>
                <w:szCs w:val="22"/>
              </w:rPr>
              <w:t xml:space="preserve">6. Caso parte do objeto esteja sendo licitado ou contratado em </w:t>
            </w:r>
            <w:r w:rsidRPr="00884C76">
              <w:rPr>
                <w:rFonts w:ascii="Times New Roman" w:hAnsi="Times New Roman"/>
                <w:b/>
                <w:bCs/>
                <w:sz w:val="22"/>
                <w:szCs w:val="22"/>
              </w:rPr>
              <w:t>outro procedimento</w:t>
            </w:r>
            <w:r w:rsidRPr="00884C76">
              <w:rPr>
                <w:rFonts w:ascii="Times New Roman" w:hAnsi="Times New Roman"/>
                <w:sz w:val="22"/>
                <w:szCs w:val="22"/>
              </w:rPr>
              <w:t>, houve justificativa? (</w:t>
            </w:r>
            <w:hyperlink r:id="rId11" w:history="1">
              <w:r w:rsidRPr="00884C76">
                <w:rPr>
                  <w:rStyle w:val="Hyperlink"/>
                  <w:rFonts w:ascii="Times New Roman" w:hAnsi="Times New Roman"/>
                  <w:sz w:val="22"/>
                  <w:szCs w:val="22"/>
                </w:rPr>
                <w:t>Parecer n. 31/2020/INEA/GECON</w:t>
              </w:r>
            </w:hyperlink>
            <w:r w:rsidRPr="00884C76">
              <w:rPr>
                <w:rFonts w:ascii="Times New Roman" w:hAnsi="Times New Roman"/>
                <w:sz w:val="22"/>
                <w:szCs w:val="22"/>
              </w:rPr>
              <w:t>)</w:t>
            </w:r>
          </w:p>
        </w:tc>
        <w:tc>
          <w:tcPr>
            <w:tcW w:w="993" w:type="dxa"/>
            <w:tcBorders>
              <w:top w:val="outset" w:sz="6" w:space="0" w:color="auto"/>
              <w:left w:val="outset" w:sz="6" w:space="0" w:color="auto"/>
              <w:bottom w:val="outset" w:sz="6" w:space="0" w:color="auto"/>
              <w:right w:val="outset" w:sz="6" w:space="0" w:color="auto"/>
            </w:tcBorders>
            <w:vAlign w:val="center"/>
          </w:tcPr>
          <w:p w14:paraId="6BDD151E" w14:textId="4157801F" w:rsidR="0055348F" w:rsidRPr="0055348F" w:rsidRDefault="0055348F" w:rsidP="0055348F">
            <w:pPr>
              <w:spacing w:before="0"/>
              <w:contextualSpacing/>
              <w:jc w:val="center"/>
              <w:rPr>
                <w:rFonts w:ascii="Times New Roman" w:hAnsi="Times New Roman"/>
                <w:sz w:val="22"/>
                <w:szCs w:val="22"/>
              </w:rPr>
            </w:pPr>
            <w:r>
              <w:rPr>
                <w:rFonts w:ascii="Times New Roman" w:hAnsi="Times New Roman"/>
                <w:sz w:val="22"/>
                <w:szCs w:val="22"/>
              </w:rPr>
              <w:t>N/A</w:t>
            </w:r>
          </w:p>
        </w:tc>
        <w:tc>
          <w:tcPr>
            <w:tcW w:w="992" w:type="dxa"/>
            <w:tcBorders>
              <w:top w:val="outset" w:sz="6" w:space="0" w:color="auto"/>
              <w:left w:val="outset" w:sz="6" w:space="0" w:color="auto"/>
              <w:bottom w:val="outset" w:sz="6" w:space="0" w:color="auto"/>
              <w:right w:val="outset" w:sz="6" w:space="0" w:color="auto"/>
            </w:tcBorders>
            <w:vAlign w:val="center"/>
          </w:tcPr>
          <w:p w14:paraId="1B8002A8" w14:textId="77777777" w:rsidR="0055348F" w:rsidRPr="0055348F" w:rsidRDefault="0055348F" w:rsidP="0055348F">
            <w:pPr>
              <w:spacing w:before="0"/>
              <w:contextualSpacing/>
              <w:jc w:val="center"/>
              <w:rPr>
                <w:rFonts w:ascii="Times New Roman" w:hAnsi="Times New Roman"/>
                <w:sz w:val="22"/>
                <w:szCs w:val="22"/>
              </w:rPr>
            </w:pPr>
          </w:p>
        </w:tc>
      </w:tr>
      <w:bookmarkEnd w:id="4"/>
      <w:tr w:rsidR="0055348F" w:rsidRPr="00884C76" w14:paraId="3E7DBD95" w14:textId="77777777" w:rsidTr="0055348F">
        <w:trPr>
          <w:trHeight w:val="624"/>
          <w:tblCellSpacing w:w="0" w:type="dxa"/>
        </w:trPr>
        <w:tc>
          <w:tcPr>
            <w:tcW w:w="7505" w:type="dxa"/>
            <w:tcBorders>
              <w:top w:val="outset" w:sz="6" w:space="0" w:color="auto"/>
              <w:left w:val="outset" w:sz="6" w:space="0" w:color="auto"/>
              <w:bottom w:val="outset" w:sz="6" w:space="0" w:color="auto"/>
              <w:right w:val="outset" w:sz="6" w:space="0" w:color="auto"/>
            </w:tcBorders>
          </w:tcPr>
          <w:p w14:paraId="30742400" w14:textId="353F26D2" w:rsidR="0055348F" w:rsidRPr="00884C76" w:rsidRDefault="0055348F" w:rsidP="0055348F">
            <w:pPr>
              <w:pStyle w:val="Textodenotaderodap"/>
              <w:rPr>
                <w:rFonts w:ascii="Times New Roman" w:hAnsi="Times New Roman"/>
                <w:sz w:val="22"/>
                <w:szCs w:val="22"/>
              </w:rPr>
            </w:pPr>
            <w:r w:rsidRPr="00884C76">
              <w:rPr>
                <w:rFonts w:ascii="Times New Roman" w:hAnsi="Times New Roman"/>
                <w:sz w:val="22"/>
                <w:szCs w:val="22"/>
              </w:rPr>
              <w:t xml:space="preserve">7. Caso a solução por itens ou por lotes tenha </w:t>
            </w:r>
            <w:r w:rsidRPr="00884C76">
              <w:rPr>
                <w:rFonts w:ascii="Times New Roman" w:hAnsi="Times New Roman"/>
                <w:b/>
                <w:bCs/>
                <w:sz w:val="22"/>
                <w:szCs w:val="22"/>
              </w:rPr>
              <w:t>implicações de natureza técnica</w:t>
            </w:r>
            <w:r w:rsidRPr="00884C76">
              <w:rPr>
                <w:rFonts w:ascii="Times New Roman" w:hAnsi="Times New Roman"/>
                <w:sz w:val="22"/>
                <w:szCs w:val="22"/>
              </w:rPr>
              <w:t>, como ocorre em soluções de tecnologia da informação, houve ratificação pelo setor técnico? (</w:t>
            </w:r>
            <w:hyperlink r:id="rId12" w:history="1">
              <w:r w:rsidRPr="00884C76">
                <w:rPr>
                  <w:rStyle w:val="Hyperlink"/>
                  <w:rFonts w:ascii="Times New Roman" w:hAnsi="Times New Roman"/>
                  <w:sz w:val="22"/>
                  <w:szCs w:val="22"/>
                </w:rPr>
                <w:t>Parecer RT ASJUR/SECCG n°015/2019</w:t>
              </w:r>
            </w:hyperlink>
            <w:r w:rsidRPr="00884C76">
              <w:rPr>
                <w:rFonts w:ascii="Times New Roman" w:hAnsi="Times New Roman"/>
                <w:sz w:val="22"/>
                <w:szCs w:val="22"/>
              </w:rPr>
              <w:t>)</w:t>
            </w:r>
          </w:p>
        </w:tc>
        <w:tc>
          <w:tcPr>
            <w:tcW w:w="993" w:type="dxa"/>
            <w:tcBorders>
              <w:top w:val="outset" w:sz="6" w:space="0" w:color="auto"/>
              <w:left w:val="outset" w:sz="6" w:space="0" w:color="auto"/>
              <w:bottom w:val="outset" w:sz="6" w:space="0" w:color="auto"/>
              <w:right w:val="outset" w:sz="6" w:space="0" w:color="auto"/>
            </w:tcBorders>
            <w:vAlign w:val="center"/>
          </w:tcPr>
          <w:p w14:paraId="7295E033" w14:textId="11C7B1B2" w:rsidR="0055348F" w:rsidRPr="0055348F" w:rsidRDefault="0055348F" w:rsidP="0055348F">
            <w:pPr>
              <w:spacing w:before="0"/>
              <w:contextualSpacing/>
              <w:jc w:val="center"/>
              <w:rPr>
                <w:rFonts w:ascii="Times New Roman" w:hAnsi="Times New Roman"/>
                <w:sz w:val="22"/>
                <w:szCs w:val="22"/>
              </w:rPr>
            </w:pPr>
            <w:r>
              <w:rPr>
                <w:rFonts w:ascii="Times New Roman" w:hAnsi="Times New Roman"/>
                <w:sz w:val="22"/>
                <w:szCs w:val="22"/>
              </w:rPr>
              <w:t>Sim</w:t>
            </w:r>
          </w:p>
        </w:tc>
        <w:tc>
          <w:tcPr>
            <w:tcW w:w="992" w:type="dxa"/>
            <w:tcBorders>
              <w:top w:val="outset" w:sz="6" w:space="0" w:color="auto"/>
              <w:left w:val="outset" w:sz="6" w:space="0" w:color="auto"/>
              <w:bottom w:val="outset" w:sz="6" w:space="0" w:color="auto"/>
              <w:right w:val="outset" w:sz="6" w:space="0" w:color="auto"/>
            </w:tcBorders>
            <w:vAlign w:val="center"/>
          </w:tcPr>
          <w:p w14:paraId="7AC6FA50" w14:textId="34F8C079" w:rsidR="0055348F" w:rsidRPr="0055348F" w:rsidRDefault="0055348F" w:rsidP="0055348F">
            <w:pPr>
              <w:spacing w:before="0"/>
              <w:contextualSpacing/>
              <w:jc w:val="center"/>
              <w:rPr>
                <w:rFonts w:ascii="Times New Roman" w:hAnsi="Times New Roman"/>
                <w:sz w:val="22"/>
                <w:szCs w:val="22"/>
              </w:rPr>
            </w:pPr>
            <w:r w:rsidRPr="0055348F">
              <w:rPr>
                <w:rFonts w:ascii="Times New Roman" w:hAnsi="Times New Roman"/>
                <w:sz w:val="22"/>
                <w:szCs w:val="22"/>
              </w:rPr>
              <w:t>12764601</w:t>
            </w:r>
          </w:p>
        </w:tc>
      </w:tr>
      <w:tr w:rsidR="0055348F" w:rsidRPr="00884C76" w14:paraId="34B544BF" w14:textId="77777777" w:rsidTr="0055348F">
        <w:trPr>
          <w:trHeight w:val="624"/>
          <w:tblCellSpacing w:w="0" w:type="dxa"/>
        </w:trPr>
        <w:tc>
          <w:tcPr>
            <w:tcW w:w="7505" w:type="dxa"/>
            <w:tcBorders>
              <w:top w:val="outset" w:sz="6" w:space="0" w:color="auto"/>
              <w:left w:val="outset" w:sz="6" w:space="0" w:color="auto"/>
              <w:bottom w:val="outset" w:sz="6" w:space="0" w:color="auto"/>
              <w:right w:val="outset" w:sz="6" w:space="0" w:color="auto"/>
            </w:tcBorders>
          </w:tcPr>
          <w:p w14:paraId="78DED3F8" w14:textId="55A4E869" w:rsidR="0055348F" w:rsidRDefault="0055348F" w:rsidP="0055348F">
            <w:pPr>
              <w:spacing w:before="0"/>
              <w:ind w:right="74"/>
              <w:rPr>
                <w:rFonts w:ascii="Times New Roman" w:hAnsi="Times New Roman"/>
                <w:sz w:val="22"/>
                <w:szCs w:val="22"/>
              </w:rPr>
            </w:pPr>
            <w:r w:rsidRPr="00884C76">
              <w:rPr>
                <w:rFonts w:ascii="Times New Roman" w:hAnsi="Times New Roman"/>
                <w:sz w:val="22"/>
                <w:szCs w:val="22"/>
              </w:rPr>
              <w:t xml:space="preserve">8. Se a decisão foi pelo não parcelamento do objeto ou </w:t>
            </w:r>
            <w:r w:rsidRPr="00884C76">
              <w:rPr>
                <w:rFonts w:ascii="Times New Roman" w:hAnsi="Times New Roman"/>
                <w:b/>
                <w:bCs/>
                <w:sz w:val="22"/>
                <w:szCs w:val="22"/>
              </w:rPr>
              <w:t>solução por preço global</w:t>
            </w:r>
            <w:r w:rsidRPr="00884C76">
              <w:rPr>
                <w:rFonts w:ascii="Times New Roman" w:hAnsi="Times New Roman"/>
                <w:sz w:val="22"/>
                <w:szCs w:val="22"/>
              </w:rPr>
              <w:t xml:space="preserve">: </w:t>
            </w:r>
          </w:p>
          <w:p w14:paraId="3274E52E" w14:textId="77777777" w:rsidR="0055348F" w:rsidRPr="00884C76" w:rsidRDefault="0055348F" w:rsidP="0055348F">
            <w:pPr>
              <w:spacing w:before="0"/>
              <w:ind w:right="74"/>
              <w:rPr>
                <w:rFonts w:ascii="Times New Roman" w:hAnsi="Times New Roman"/>
                <w:sz w:val="22"/>
                <w:szCs w:val="22"/>
              </w:rPr>
            </w:pPr>
          </w:p>
          <w:p w14:paraId="6A339E51" w14:textId="0F448113" w:rsidR="0055348F" w:rsidRPr="00B97F0E" w:rsidRDefault="0055348F" w:rsidP="0055348F">
            <w:pPr>
              <w:pStyle w:val="PargrafodaLista"/>
              <w:numPr>
                <w:ilvl w:val="1"/>
                <w:numId w:val="12"/>
              </w:numPr>
              <w:spacing w:before="0"/>
              <w:ind w:right="74"/>
              <w:rPr>
                <w:rStyle w:val="Hyperlink"/>
                <w:rFonts w:ascii="Times New Roman" w:hAnsi="Times New Roman"/>
                <w:color w:val="auto"/>
                <w:sz w:val="22"/>
                <w:szCs w:val="22"/>
                <w:u w:val="none"/>
                <w:shd w:val="clear" w:color="auto" w:fill="FFFFFF"/>
              </w:rPr>
            </w:pPr>
            <w:r>
              <w:rPr>
                <w:rFonts w:ascii="Times New Roman" w:hAnsi="Times New Roman"/>
                <w:sz w:val="22"/>
                <w:szCs w:val="22"/>
              </w:rPr>
              <w:t>F</w:t>
            </w:r>
            <w:r w:rsidRPr="00B97F0E">
              <w:rPr>
                <w:rFonts w:ascii="Times New Roman" w:hAnsi="Times New Roman"/>
                <w:sz w:val="22"/>
                <w:szCs w:val="22"/>
              </w:rPr>
              <w:t>oi</w:t>
            </w:r>
            <w:r w:rsidRPr="00B97F0E">
              <w:rPr>
                <w:rFonts w:ascii="Times New Roman" w:hAnsi="Times New Roman"/>
                <w:bCs/>
                <w:sz w:val="22"/>
                <w:szCs w:val="22"/>
                <w:shd w:val="clear" w:color="auto" w:fill="FFFFFF"/>
              </w:rPr>
              <w:t xml:space="preserve"> </w:t>
            </w:r>
            <w:r w:rsidRPr="00B97F0E">
              <w:rPr>
                <w:rFonts w:ascii="Times New Roman" w:hAnsi="Times New Roman"/>
                <w:sz w:val="22"/>
                <w:szCs w:val="22"/>
              </w:rPr>
              <w:t>justificada em razão da indivisibilidade do objeto ou através da demonstração de prejuízo para o conjunto ou, ainda, da perda da economia de escala pela adjudicação por item</w:t>
            </w:r>
            <w:r w:rsidRPr="00B97F0E">
              <w:rPr>
                <w:rFonts w:ascii="Times New Roman" w:hAnsi="Times New Roman"/>
                <w:sz w:val="22"/>
                <w:szCs w:val="22"/>
                <w:shd w:val="clear" w:color="auto" w:fill="FFFFFF"/>
              </w:rPr>
              <w:t xml:space="preserve">? </w:t>
            </w:r>
            <w:r w:rsidRPr="00B97F0E">
              <w:rPr>
                <w:rFonts w:ascii="Times New Roman" w:hAnsi="Times New Roman"/>
                <w:color w:val="373837"/>
                <w:sz w:val="22"/>
                <w:szCs w:val="22"/>
              </w:rPr>
              <w:t>(</w:t>
            </w:r>
            <w:hyperlink r:id="rId13" w:history="1">
              <w:r w:rsidRPr="00B97F0E">
                <w:rPr>
                  <w:rStyle w:val="Hyperlink"/>
                  <w:rFonts w:ascii="Times New Roman" w:hAnsi="Times New Roman"/>
                  <w:sz w:val="22"/>
                  <w:szCs w:val="22"/>
                </w:rPr>
                <w:t>Parecer SES/SJ/AJ DT 17/2019</w:t>
              </w:r>
              <w:r w:rsidRPr="00B97F0E">
                <w:rPr>
                  <w:rStyle w:val="Hyperlink"/>
                  <w:rFonts w:ascii="Times New Roman" w:hAnsi="Times New Roman"/>
                  <w:color w:val="auto"/>
                  <w:sz w:val="22"/>
                  <w:szCs w:val="22"/>
                  <w:u w:val="none"/>
                </w:rPr>
                <w:t>)</w:t>
              </w:r>
            </w:hyperlink>
            <w:r w:rsidRPr="00884C76">
              <w:rPr>
                <w:rStyle w:val="Refdenotadefim"/>
                <w:rFonts w:ascii="Times New Roman" w:hAnsi="Times New Roman"/>
                <w:sz w:val="22"/>
                <w:szCs w:val="22"/>
              </w:rPr>
              <w:endnoteReference w:id="10"/>
            </w:r>
          </w:p>
          <w:p w14:paraId="615F4CCC" w14:textId="77777777" w:rsidR="0055348F" w:rsidRPr="00B97F0E" w:rsidRDefault="0055348F" w:rsidP="0055348F">
            <w:pPr>
              <w:pStyle w:val="PargrafodaLista"/>
              <w:spacing w:before="0"/>
              <w:ind w:left="360" w:right="74"/>
              <w:rPr>
                <w:rStyle w:val="Hyperlink"/>
                <w:rFonts w:ascii="Times New Roman" w:hAnsi="Times New Roman"/>
                <w:color w:val="auto"/>
                <w:sz w:val="22"/>
                <w:szCs w:val="22"/>
                <w:u w:val="none"/>
                <w:shd w:val="clear" w:color="auto" w:fill="FFFFFF"/>
              </w:rPr>
            </w:pPr>
          </w:p>
          <w:p w14:paraId="4187E21E" w14:textId="20E5993D" w:rsidR="0055348F" w:rsidRPr="00B97F0E" w:rsidRDefault="0055348F" w:rsidP="0055348F">
            <w:pPr>
              <w:pStyle w:val="PargrafodaLista"/>
              <w:numPr>
                <w:ilvl w:val="1"/>
                <w:numId w:val="12"/>
              </w:numPr>
              <w:spacing w:before="0"/>
              <w:ind w:right="74"/>
              <w:rPr>
                <w:rFonts w:ascii="Times New Roman" w:hAnsi="Times New Roman"/>
                <w:sz w:val="22"/>
                <w:szCs w:val="22"/>
                <w:shd w:val="clear" w:color="auto" w:fill="FFFFFF"/>
              </w:rPr>
            </w:pPr>
            <w:r w:rsidRPr="00B97F0E">
              <w:rPr>
                <w:rFonts w:ascii="Times New Roman" w:hAnsi="Times New Roman"/>
                <w:sz w:val="22"/>
                <w:szCs w:val="22"/>
                <w:shd w:val="clear" w:color="auto" w:fill="FFFFFF"/>
              </w:rPr>
              <w:t>Foi</w:t>
            </w:r>
            <w:r w:rsidRPr="00B97F0E">
              <w:rPr>
                <w:rFonts w:ascii="Times New Roman" w:hAnsi="Times New Roman"/>
                <w:sz w:val="22"/>
                <w:szCs w:val="22"/>
              </w:rPr>
              <w:t xml:space="preserve"> demonstrado que não houve restrição a ampla participação de licitantes e direcionamento do certame? (art. 23, §1º, da </w:t>
            </w:r>
            <w:hyperlink r:id="rId14" w:history="1">
              <w:r w:rsidRPr="00B97F0E">
                <w:rPr>
                  <w:rStyle w:val="Hyperlink"/>
                  <w:rFonts w:ascii="Times New Roman" w:hAnsi="Times New Roman"/>
                  <w:sz w:val="22"/>
                  <w:szCs w:val="22"/>
                </w:rPr>
                <w:t>Lei nº 8.666/93</w:t>
              </w:r>
            </w:hyperlink>
            <w:r w:rsidRPr="00B97F0E">
              <w:rPr>
                <w:rFonts w:ascii="Times New Roman" w:hAnsi="Times New Roman"/>
                <w:sz w:val="22"/>
                <w:szCs w:val="22"/>
              </w:rPr>
              <w:t xml:space="preserve">) </w:t>
            </w:r>
          </w:p>
        </w:tc>
        <w:tc>
          <w:tcPr>
            <w:tcW w:w="993" w:type="dxa"/>
            <w:tcBorders>
              <w:top w:val="outset" w:sz="6" w:space="0" w:color="auto"/>
              <w:left w:val="outset" w:sz="6" w:space="0" w:color="auto"/>
              <w:bottom w:val="outset" w:sz="6" w:space="0" w:color="auto"/>
              <w:right w:val="outset" w:sz="6" w:space="0" w:color="auto"/>
            </w:tcBorders>
            <w:vAlign w:val="center"/>
          </w:tcPr>
          <w:p w14:paraId="14FA6614" w14:textId="4FF168DD" w:rsidR="0055348F" w:rsidRPr="0055348F" w:rsidRDefault="00B050AD" w:rsidP="0055348F">
            <w:pPr>
              <w:spacing w:before="0"/>
              <w:contextualSpacing/>
              <w:jc w:val="center"/>
              <w:rPr>
                <w:rFonts w:ascii="Times New Roman" w:hAnsi="Times New Roman"/>
                <w:sz w:val="22"/>
                <w:szCs w:val="22"/>
              </w:rPr>
            </w:pPr>
            <w:r>
              <w:rPr>
                <w:rFonts w:ascii="Times New Roman" w:hAnsi="Times New Roman"/>
                <w:sz w:val="22"/>
                <w:szCs w:val="22"/>
              </w:rPr>
              <w:t>N/A</w:t>
            </w:r>
          </w:p>
        </w:tc>
        <w:tc>
          <w:tcPr>
            <w:tcW w:w="992" w:type="dxa"/>
            <w:tcBorders>
              <w:top w:val="outset" w:sz="6" w:space="0" w:color="auto"/>
              <w:left w:val="outset" w:sz="6" w:space="0" w:color="auto"/>
              <w:bottom w:val="outset" w:sz="6" w:space="0" w:color="auto"/>
              <w:right w:val="outset" w:sz="6" w:space="0" w:color="auto"/>
            </w:tcBorders>
            <w:vAlign w:val="center"/>
          </w:tcPr>
          <w:p w14:paraId="652AC430" w14:textId="77777777" w:rsidR="0055348F" w:rsidRPr="0055348F" w:rsidRDefault="0055348F" w:rsidP="0055348F">
            <w:pPr>
              <w:spacing w:before="0"/>
              <w:contextualSpacing/>
              <w:jc w:val="center"/>
              <w:rPr>
                <w:rFonts w:ascii="Times New Roman" w:hAnsi="Times New Roman"/>
                <w:sz w:val="22"/>
                <w:szCs w:val="22"/>
              </w:rPr>
            </w:pPr>
          </w:p>
        </w:tc>
      </w:tr>
      <w:tr w:rsidR="0055348F" w:rsidRPr="00884C76" w14:paraId="3EB9C4BA"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4CCD7761" w14:textId="07BFEECB" w:rsidR="0055348F" w:rsidRPr="00884C76" w:rsidRDefault="0055348F" w:rsidP="0055348F">
            <w:pPr>
              <w:pStyle w:val="PargrafodaLista"/>
              <w:numPr>
                <w:ilvl w:val="1"/>
                <w:numId w:val="3"/>
              </w:numPr>
              <w:tabs>
                <w:tab w:val="right" w:pos="6774"/>
              </w:tabs>
              <w:spacing w:before="0"/>
              <w:ind w:left="0" w:hanging="283"/>
              <w:rPr>
                <w:rFonts w:ascii="Times New Roman" w:hAnsi="Times New Roman"/>
                <w:sz w:val="22"/>
                <w:szCs w:val="22"/>
              </w:rPr>
            </w:pPr>
            <w:r w:rsidRPr="00884C76">
              <w:rPr>
                <w:rFonts w:ascii="Times New Roman" w:hAnsi="Times New Roman"/>
                <w:sz w:val="22"/>
                <w:szCs w:val="22"/>
              </w:rPr>
              <w:t xml:space="preserve">9. Caso haja especificação de </w:t>
            </w:r>
            <w:r w:rsidRPr="00884C76">
              <w:rPr>
                <w:rFonts w:ascii="Times New Roman" w:hAnsi="Times New Roman"/>
                <w:b/>
                <w:sz w:val="22"/>
                <w:szCs w:val="22"/>
              </w:rPr>
              <w:t>marca</w:t>
            </w:r>
            <w:r w:rsidRPr="00884C76">
              <w:rPr>
                <w:rFonts w:ascii="Times New Roman" w:hAnsi="Times New Roman"/>
                <w:sz w:val="22"/>
                <w:szCs w:val="22"/>
              </w:rPr>
              <w:t xml:space="preserve">, há justificativa fundada em estudo técnico ou em  ato administrativo de padronização?  (art. 15, §2º, do </w:t>
            </w:r>
            <w:hyperlink r:id="rId15" w:history="1">
              <w:r w:rsidRPr="00884C76">
                <w:rPr>
                  <w:rStyle w:val="Hyperlink"/>
                  <w:rFonts w:ascii="Times New Roman" w:hAnsi="Times New Roman"/>
                  <w:sz w:val="22"/>
                  <w:szCs w:val="22"/>
                  <w:u w:val="none"/>
                </w:rPr>
                <w:t>Decreto Estadual 46.642/2019</w:t>
              </w:r>
            </w:hyperlink>
            <w:r w:rsidRPr="00884C76">
              <w:rPr>
                <w:rStyle w:val="Hyperlink"/>
                <w:rFonts w:ascii="Times New Roman" w:hAnsi="Times New Roman"/>
                <w:sz w:val="22"/>
                <w:szCs w:val="22"/>
                <w:u w:val="none"/>
              </w:rPr>
              <w:t>)</w:t>
            </w:r>
            <w:r w:rsidRPr="00884C76">
              <w:rPr>
                <w:rStyle w:val="Refdenotadefim"/>
                <w:rFonts w:ascii="Times New Roman" w:hAnsi="Times New Roman"/>
                <w:sz w:val="22"/>
                <w:szCs w:val="22"/>
              </w:rPr>
              <w:endnoteReference w:id="11"/>
            </w:r>
          </w:p>
        </w:tc>
        <w:tc>
          <w:tcPr>
            <w:tcW w:w="993" w:type="dxa"/>
            <w:tcBorders>
              <w:top w:val="outset" w:sz="6" w:space="0" w:color="auto"/>
              <w:left w:val="outset" w:sz="6" w:space="0" w:color="auto"/>
              <w:bottom w:val="outset" w:sz="6" w:space="0" w:color="auto"/>
              <w:right w:val="outset" w:sz="6" w:space="0" w:color="auto"/>
            </w:tcBorders>
            <w:vAlign w:val="center"/>
          </w:tcPr>
          <w:p w14:paraId="016991A5" w14:textId="7B50CD15" w:rsidR="0055348F" w:rsidRPr="0055348F" w:rsidRDefault="00B050AD" w:rsidP="0055348F">
            <w:pPr>
              <w:spacing w:before="0"/>
              <w:contextualSpacing/>
              <w:jc w:val="center"/>
              <w:rPr>
                <w:rFonts w:ascii="Times New Roman" w:hAnsi="Times New Roman"/>
                <w:sz w:val="22"/>
                <w:szCs w:val="22"/>
                <w:highlight w:val="yellow"/>
              </w:rPr>
            </w:pPr>
            <w:r>
              <w:rPr>
                <w:rFonts w:ascii="Times New Roman" w:hAnsi="Times New Roman"/>
                <w:sz w:val="22"/>
                <w:szCs w:val="22"/>
                <w:highlight w:val="yellow"/>
              </w:rPr>
              <w:t>N/A</w:t>
            </w:r>
          </w:p>
        </w:tc>
        <w:tc>
          <w:tcPr>
            <w:tcW w:w="992" w:type="dxa"/>
            <w:tcBorders>
              <w:top w:val="outset" w:sz="6" w:space="0" w:color="auto"/>
              <w:left w:val="outset" w:sz="6" w:space="0" w:color="auto"/>
              <w:bottom w:val="outset" w:sz="6" w:space="0" w:color="auto"/>
              <w:right w:val="outset" w:sz="6" w:space="0" w:color="auto"/>
            </w:tcBorders>
            <w:vAlign w:val="center"/>
          </w:tcPr>
          <w:p w14:paraId="4A050C68" w14:textId="77777777" w:rsidR="0055348F" w:rsidRPr="0055348F" w:rsidRDefault="0055348F" w:rsidP="0055348F">
            <w:pPr>
              <w:spacing w:before="0"/>
              <w:contextualSpacing/>
              <w:jc w:val="center"/>
              <w:rPr>
                <w:rFonts w:ascii="Times New Roman" w:hAnsi="Times New Roman"/>
                <w:sz w:val="22"/>
                <w:szCs w:val="22"/>
                <w:highlight w:val="yellow"/>
              </w:rPr>
            </w:pPr>
          </w:p>
        </w:tc>
      </w:tr>
      <w:tr w:rsidR="0055348F" w:rsidRPr="00884C76" w14:paraId="4ACEFDE4"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17CA52E2" w14:textId="28260380" w:rsidR="0055348F" w:rsidRPr="00884C76" w:rsidRDefault="0055348F" w:rsidP="0055348F">
            <w:pPr>
              <w:pStyle w:val="PargrafodaLista"/>
              <w:numPr>
                <w:ilvl w:val="1"/>
                <w:numId w:val="3"/>
              </w:numPr>
              <w:tabs>
                <w:tab w:val="right" w:pos="6774"/>
              </w:tabs>
              <w:spacing w:before="0"/>
              <w:ind w:left="0" w:hanging="283"/>
              <w:rPr>
                <w:rFonts w:ascii="Times New Roman" w:hAnsi="Times New Roman"/>
                <w:sz w:val="22"/>
                <w:szCs w:val="22"/>
              </w:rPr>
            </w:pPr>
            <w:r w:rsidRPr="00884C76">
              <w:rPr>
                <w:rFonts w:ascii="Times New Roman" w:hAnsi="Times New Roman"/>
                <w:sz w:val="22"/>
                <w:szCs w:val="22"/>
              </w:rPr>
              <w:t xml:space="preserve">10.No caso de especificação de marca com base em processo administrativo de padronização foi juntada a cópia do </w:t>
            </w:r>
            <w:r w:rsidRPr="00884C76">
              <w:rPr>
                <w:rFonts w:ascii="Times New Roman" w:hAnsi="Times New Roman"/>
                <w:b/>
                <w:sz w:val="22"/>
                <w:szCs w:val="22"/>
              </w:rPr>
              <w:t>ato administrativo de padronização</w:t>
            </w:r>
            <w:r w:rsidRPr="00884C76">
              <w:rPr>
                <w:rFonts w:ascii="Times New Roman" w:hAnsi="Times New Roman"/>
                <w:sz w:val="22"/>
                <w:szCs w:val="22"/>
              </w:rPr>
              <w:t>?</w:t>
            </w:r>
          </w:p>
        </w:tc>
        <w:tc>
          <w:tcPr>
            <w:tcW w:w="993" w:type="dxa"/>
            <w:tcBorders>
              <w:top w:val="outset" w:sz="6" w:space="0" w:color="auto"/>
              <w:left w:val="outset" w:sz="6" w:space="0" w:color="auto"/>
              <w:bottom w:val="outset" w:sz="6" w:space="0" w:color="auto"/>
              <w:right w:val="outset" w:sz="6" w:space="0" w:color="auto"/>
            </w:tcBorders>
            <w:vAlign w:val="center"/>
          </w:tcPr>
          <w:p w14:paraId="47DA5D13" w14:textId="65D8A6EC" w:rsidR="0055348F" w:rsidRPr="0055348F" w:rsidRDefault="00B050AD" w:rsidP="0055348F">
            <w:pPr>
              <w:spacing w:before="0"/>
              <w:contextualSpacing/>
              <w:jc w:val="center"/>
              <w:rPr>
                <w:rFonts w:ascii="Times New Roman" w:hAnsi="Times New Roman"/>
                <w:sz w:val="22"/>
                <w:szCs w:val="22"/>
              </w:rPr>
            </w:pPr>
            <w:r>
              <w:rPr>
                <w:rFonts w:ascii="Times New Roman" w:hAnsi="Times New Roman"/>
                <w:sz w:val="22"/>
                <w:szCs w:val="22"/>
              </w:rPr>
              <w:t>N/A</w:t>
            </w:r>
          </w:p>
        </w:tc>
        <w:tc>
          <w:tcPr>
            <w:tcW w:w="992" w:type="dxa"/>
            <w:tcBorders>
              <w:top w:val="outset" w:sz="6" w:space="0" w:color="auto"/>
              <w:left w:val="outset" w:sz="6" w:space="0" w:color="auto"/>
              <w:bottom w:val="outset" w:sz="6" w:space="0" w:color="auto"/>
              <w:right w:val="outset" w:sz="6" w:space="0" w:color="auto"/>
            </w:tcBorders>
            <w:vAlign w:val="center"/>
          </w:tcPr>
          <w:p w14:paraId="1F318BDA" w14:textId="77777777" w:rsidR="0055348F" w:rsidRPr="0055348F" w:rsidRDefault="0055348F" w:rsidP="0055348F">
            <w:pPr>
              <w:spacing w:before="0"/>
              <w:contextualSpacing/>
              <w:jc w:val="center"/>
              <w:rPr>
                <w:rFonts w:ascii="Times New Roman" w:hAnsi="Times New Roman"/>
                <w:sz w:val="22"/>
                <w:szCs w:val="22"/>
              </w:rPr>
            </w:pPr>
          </w:p>
        </w:tc>
      </w:tr>
      <w:tr w:rsidR="00B050AD" w:rsidRPr="00884C76" w14:paraId="2681D1D4"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3A7A3A79" w14:textId="5D4F2582" w:rsidR="00B050AD" w:rsidRPr="00884C76" w:rsidRDefault="00B050AD" w:rsidP="00B050AD">
            <w:pPr>
              <w:tabs>
                <w:tab w:val="right" w:pos="6774"/>
              </w:tabs>
              <w:spacing w:before="0"/>
              <w:rPr>
                <w:rFonts w:ascii="Times New Roman" w:hAnsi="Times New Roman"/>
                <w:sz w:val="22"/>
                <w:szCs w:val="22"/>
                <w:highlight w:val="yellow"/>
              </w:rPr>
            </w:pPr>
            <w:r w:rsidRPr="00884C76">
              <w:rPr>
                <w:rFonts w:ascii="Times New Roman" w:hAnsi="Times New Roman"/>
                <w:sz w:val="22"/>
                <w:szCs w:val="22"/>
              </w:rPr>
              <w:t xml:space="preserve">11.O setor competente verificou a necessidade do objeto em todas as </w:t>
            </w:r>
            <w:r w:rsidRPr="00884C76">
              <w:rPr>
                <w:rFonts w:ascii="Times New Roman" w:hAnsi="Times New Roman"/>
                <w:b/>
                <w:sz w:val="22"/>
                <w:szCs w:val="22"/>
              </w:rPr>
              <w:t>unidades internas</w:t>
            </w:r>
            <w:r w:rsidRPr="00884C76">
              <w:rPr>
                <w:rFonts w:ascii="Times New Roman" w:hAnsi="Times New Roman"/>
                <w:sz w:val="22"/>
                <w:szCs w:val="22"/>
              </w:rPr>
              <w:t xml:space="preserve"> do órgão ou entidade, a fim de evitar a necessidade de repetição de procedimentos e proporcionar economia de escala? (art. 14 do </w:t>
            </w:r>
            <w:hyperlink r:id="rId16" w:history="1">
              <w:r w:rsidRPr="00884C76">
                <w:rPr>
                  <w:rStyle w:val="Hyperlink"/>
                  <w:rFonts w:ascii="Times New Roman" w:hAnsi="Times New Roman"/>
                  <w:sz w:val="22"/>
                  <w:szCs w:val="22"/>
                  <w:u w:val="none"/>
                </w:rPr>
                <w:t>Decreto Estadual nº 46.642/2019</w:t>
              </w:r>
            </w:hyperlink>
            <w:r w:rsidRPr="00884C76">
              <w:rPr>
                <w:rStyle w:val="Hyperlink"/>
                <w:rFonts w:ascii="Times New Roman" w:hAnsi="Times New Roman"/>
                <w:color w:val="auto"/>
                <w:sz w:val="22"/>
                <w:szCs w:val="22"/>
                <w:u w:val="none"/>
              </w:rPr>
              <w:t>)</w:t>
            </w:r>
          </w:p>
        </w:tc>
        <w:tc>
          <w:tcPr>
            <w:tcW w:w="993" w:type="dxa"/>
            <w:tcBorders>
              <w:top w:val="outset" w:sz="6" w:space="0" w:color="auto"/>
              <w:left w:val="outset" w:sz="6" w:space="0" w:color="auto"/>
              <w:bottom w:val="outset" w:sz="6" w:space="0" w:color="auto"/>
              <w:right w:val="outset" w:sz="6" w:space="0" w:color="auto"/>
            </w:tcBorders>
            <w:vAlign w:val="center"/>
          </w:tcPr>
          <w:p w14:paraId="7E220DF1" w14:textId="64A7D433" w:rsidR="00B050AD" w:rsidRPr="0055348F" w:rsidRDefault="00B050AD" w:rsidP="00B050AD">
            <w:pPr>
              <w:spacing w:before="0"/>
              <w:contextualSpacing/>
              <w:jc w:val="center"/>
              <w:rPr>
                <w:rFonts w:ascii="Times New Roman" w:hAnsi="Times New Roman"/>
                <w:sz w:val="22"/>
                <w:szCs w:val="22"/>
              </w:rPr>
            </w:pPr>
            <w:r>
              <w:rPr>
                <w:rFonts w:ascii="Times New Roman" w:hAnsi="Times New Roman"/>
                <w:sz w:val="22"/>
                <w:szCs w:val="22"/>
              </w:rPr>
              <w:t>Sim</w:t>
            </w:r>
          </w:p>
        </w:tc>
        <w:tc>
          <w:tcPr>
            <w:tcW w:w="992" w:type="dxa"/>
            <w:tcBorders>
              <w:top w:val="outset" w:sz="6" w:space="0" w:color="auto"/>
              <w:left w:val="outset" w:sz="6" w:space="0" w:color="auto"/>
              <w:bottom w:val="outset" w:sz="6" w:space="0" w:color="auto"/>
              <w:right w:val="outset" w:sz="6" w:space="0" w:color="auto"/>
            </w:tcBorders>
            <w:vAlign w:val="center"/>
          </w:tcPr>
          <w:p w14:paraId="7B7DDC85" w14:textId="60FF190F" w:rsidR="00B050AD" w:rsidRPr="0055348F" w:rsidRDefault="00B050AD" w:rsidP="00B050AD">
            <w:pPr>
              <w:spacing w:before="0"/>
              <w:contextualSpacing/>
              <w:jc w:val="center"/>
              <w:rPr>
                <w:rFonts w:ascii="Times New Roman" w:hAnsi="Times New Roman"/>
                <w:sz w:val="22"/>
                <w:szCs w:val="22"/>
              </w:rPr>
            </w:pPr>
            <w:r w:rsidRPr="00B050AD">
              <w:rPr>
                <w:rFonts w:ascii="Times New Roman" w:hAnsi="Times New Roman"/>
                <w:sz w:val="22"/>
                <w:szCs w:val="22"/>
              </w:rPr>
              <w:t>12713683</w:t>
            </w:r>
          </w:p>
        </w:tc>
      </w:tr>
      <w:tr w:rsidR="00B050AD" w:rsidRPr="00884C76" w14:paraId="4B51A392"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057B55CC" w14:textId="463913D4" w:rsidR="00B050AD" w:rsidRPr="00884C76" w:rsidRDefault="00B050AD" w:rsidP="00B050AD">
            <w:pPr>
              <w:pStyle w:val="PargrafodaLista"/>
              <w:numPr>
                <w:ilvl w:val="0"/>
                <w:numId w:val="2"/>
              </w:numPr>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12.A solicitação e/ou requisição veio acompanhada dos documentos que comprovem a realização de </w:t>
            </w:r>
            <w:r w:rsidRPr="00884C76">
              <w:rPr>
                <w:rFonts w:ascii="Times New Roman" w:hAnsi="Times New Roman"/>
                <w:b/>
                <w:sz w:val="22"/>
                <w:szCs w:val="22"/>
              </w:rPr>
              <w:t xml:space="preserve">estudo preliminar </w:t>
            </w:r>
            <w:r w:rsidRPr="00884C76">
              <w:rPr>
                <w:rFonts w:ascii="Times New Roman" w:hAnsi="Times New Roman"/>
                <w:sz w:val="22"/>
                <w:szCs w:val="22"/>
              </w:rPr>
              <w:t>seguindo as melhores práticas administrativas?</w:t>
            </w:r>
          </w:p>
          <w:p w14:paraId="61AFFF68" w14:textId="33BA8000" w:rsidR="00B050AD" w:rsidRPr="00884C76" w:rsidRDefault="00B050AD" w:rsidP="00B050AD">
            <w:pPr>
              <w:pStyle w:val="PargrafodaLista"/>
              <w:numPr>
                <w:ilvl w:val="0"/>
                <w:numId w:val="2"/>
              </w:numPr>
              <w:tabs>
                <w:tab w:val="right" w:pos="6774"/>
              </w:tabs>
              <w:spacing w:before="0"/>
              <w:ind w:left="0"/>
              <w:rPr>
                <w:rFonts w:ascii="Times New Roman" w:hAnsi="Times New Roman"/>
                <w:sz w:val="22"/>
                <w:szCs w:val="22"/>
              </w:rPr>
            </w:pPr>
            <w:r w:rsidRPr="00884C76">
              <w:rPr>
                <w:rFonts w:ascii="Times New Roman" w:hAnsi="Times New Roman"/>
                <w:sz w:val="22"/>
                <w:szCs w:val="22"/>
              </w:rPr>
              <w:lastRenderedPageBreak/>
              <w:t xml:space="preserve">(Art. 12, §3º, do </w:t>
            </w:r>
            <w:hyperlink r:id="rId17" w:history="1">
              <w:r w:rsidRPr="00884C76">
                <w:rPr>
                  <w:rStyle w:val="Hyperlink"/>
                  <w:rFonts w:ascii="Times New Roman" w:hAnsi="Times New Roman"/>
                  <w:sz w:val="22"/>
                  <w:szCs w:val="22"/>
                  <w:u w:val="none"/>
                </w:rPr>
                <w:t>Decreto Estadual nº 43.629/2012</w:t>
              </w:r>
            </w:hyperlink>
            <w:r w:rsidRPr="00884C76">
              <w:rPr>
                <w:rFonts w:ascii="Times New Roman" w:hAnsi="Times New Roman"/>
                <w:sz w:val="22"/>
                <w:szCs w:val="22"/>
              </w:rPr>
              <w:t xml:space="preserve">) </w:t>
            </w:r>
            <w:r w:rsidRPr="00884C76">
              <w:rPr>
                <w:rStyle w:val="Refdenotadefim"/>
                <w:rFonts w:ascii="Times New Roman" w:hAnsi="Times New Roman"/>
                <w:sz w:val="22"/>
                <w:szCs w:val="22"/>
              </w:rPr>
              <w:endnoteReference w:id="12"/>
            </w:r>
          </w:p>
        </w:tc>
        <w:tc>
          <w:tcPr>
            <w:tcW w:w="993" w:type="dxa"/>
            <w:tcBorders>
              <w:top w:val="outset" w:sz="6" w:space="0" w:color="auto"/>
              <w:left w:val="outset" w:sz="6" w:space="0" w:color="auto"/>
              <w:bottom w:val="outset" w:sz="6" w:space="0" w:color="auto"/>
              <w:right w:val="outset" w:sz="6" w:space="0" w:color="auto"/>
            </w:tcBorders>
            <w:vAlign w:val="center"/>
          </w:tcPr>
          <w:p w14:paraId="37E62D72" w14:textId="57BE0EAB" w:rsidR="00B050AD" w:rsidRPr="0055348F" w:rsidRDefault="00B050AD" w:rsidP="00B050AD">
            <w:pPr>
              <w:spacing w:before="0"/>
              <w:contextualSpacing/>
              <w:jc w:val="center"/>
              <w:rPr>
                <w:rFonts w:ascii="Times New Roman" w:hAnsi="Times New Roman"/>
                <w:sz w:val="22"/>
                <w:szCs w:val="22"/>
              </w:rPr>
            </w:pPr>
            <w:r>
              <w:rPr>
                <w:rFonts w:ascii="Times New Roman" w:hAnsi="Times New Roman"/>
                <w:sz w:val="22"/>
                <w:szCs w:val="22"/>
              </w:rPr>
              <w:lastRenderedPageBreak/>
              <w:t>Sim</w:t>
            </w:r>
          </w:p>
        </w:tc>
        <w:tc>
          <w:tcPr>
            <w:tcW w:w="992" w:type="dxa"/>
            <w:tcBorders>
              <w:top w:val="outset" w:sz="6" w:space="0" w:color="auto"/>
              <w:left w:val="outset" w:sz="6" w:space="0" w:color="auto"/>
              <w:bottom w:val="outset" w:sz="6" w:space="0" w:color="auto"/>
              <w:right w:val="outset" w:sz="6" w:space="0" w:color="auto"/>
            </w:tcBorders>
            <w:vAlign w:val="center"/>
          </w:tcPr>
          <w:p w14:paraId="146A4123" w14:textId="314594D5" w:rsidR="00B050AD" w:rsidRPr="0055348F" w:rsidRDefault="00B050AD" w:rsidP="00B050AD">
            <w:pPr>
              <w:spacing w:before="0"/>
              <w:contextualSpacing/>
              <w:jc w:val="center"/>
              <w:rPr>
                <w:rFonts w:ascii="Times New Roman" w:hAnsi="Times New Roman"/>
                <w:sz w:val="22"/>
                <w:szCs w:val="22"/>
              </w:rPr>
            </w:pPr>
            <w:r w:rsidRPr="0055348F">
              <w:rPr>
                <w:rFonts w:ascii="Times New Roman" w:hAnsi="Times New Roman"/>
                <w:sz w:val="22"/>
                <w:szCs w:val="22"/>
              </w:rPr>
              <w:t>12764601</w:t>
            </w:r>
          </w:p>
        </w:tc>
      </w:tr>
      <w:tr w:rsidR="00B050AD" w:rsidRPr="00884C76" w14:paraId="717927C4"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055FD2C9" w14:textId="0CE491C7" w:rsidR="00B050AD" w:rsidRPr="00884C76" w:rsidRDefault="00B050AD" w:rsidP="00B050AD">
            <w:pPr>
              <w:pStyle w:val="PargrafodaLista"/>
              <w:numPr>
                <w:ilvl w:val="0"/>
                <w:numId w:val="2"/>
              </w:numPr>
              <w:tabs>
                <w:tab w:val="right" w:pos="6774"/>
              </w:tabs>
              <w:spacing w:before="0"/>
              <w:ind w:left="0"/>
              <w:rPr>
                <w:rFonts w:ascii="Times New Roman" w:hAnsi="Times New Roman"/>
                <w:sz w:val="22"/>
                <w:szCs w:val="22"/>
              </w:rPr>
            </w:pPr>
            <w:r w:rsidRPr="00884C76">
              <w:rPr>
                <w:rFonts w:ascii="Times New Roman" w:hAnsi="Times New Roman"/>
                <w:sz w:val="22"/>
                <w:szCs w:val="22"/>
              </w:rPr>
              <w:lastRenderedPageBreak/>
              <w:t xml:space="preserve">13.Há definição das unidades e das quantidades a serem adquiridas em função do </w:t>
            </w:r>
            <w:r w:rsidRPr="00884C76">
              <w:rPr>
                <w:rFonts w:ascii="Times New Roman" w:hAnsi="Times New Roman"/>
                <w:b/>
                <w:sz w:val="22"/>
                <w:szCs w:val="22"/>
              </w:rPr>
              <w:t>consumo e utilização provável</w:t>
            </w:r>
            <w:r w:rsidRPr="00884C76">
              <w:rPr>
                <w:rFonts w:ascii="Times New Roman" w:hAnsi="Times New Roman"/>
                <w:sz w:val="22"/>
                <w:szCs w:val="22"/>
              </w:rPr>
              <w:t xml:space="preserve"> e futura estimada (art. 15, inciso I, do </w:t>
            </w:r>
            <w:hyperlink r:id="rId18" w:history="1">
              <w:r w:rsidRPr="00884C76">
                <w:rPr>
                  <w:rStyle w:val="Hyperlink"/>
                  <w:rFonts w:ascii="Times New Roman" w:hAnsi="Times New Roman"/>
                  <w:sz w:val="22"/>
                  <w:szCs w:val="22"/>
                  <w:u w:val="none"/>
                </w:rPr>
                <w:t>Decreto Estadual nº 46.642/2019</w:t>
              </w:r>
            </w:hyperlink>
            <w:r w:rsidRPr="00884C76">
              <w:rPr>
                <w:rFonts w:ascii="Times New Roman" w:hAnsi="Times New Roman"/>
                <w:sz w:val="22"/>
                <w:szCs w:val="22"/>
              </w:rPr>
              <w:t xml:space="preserve"> e art. 15, inciso I, da </w:t>
            </w:r>
            <w:hyperlink r:id="rId19" w:history="1">
              <w:r w:rsidRPr="00884C76">
                <w:rPr>
                  <w:rStyle w:val="Hyperlink"/>
                  <w:rFonts w:ascii="Times New Roman" w:hAnsi="Times New Roman"/>
                  <w:sz w:val="22"/>
                  <w:szCs w:val="22"/>
                  <w:u w:val="none"/>
                </w:rPr>
                <w:t>Lei nº 8.666/93</w:t>
              </w:r>
            </w:hyperlink>
            <w:r w:rsidRPr="00884C76">
              <w:rPr>
                <w:rFonts w:ascii="Times New Roman" w:hAnsi="Times New Roman"/>
                <w:sz w:val="22"/>
                <w:szCs w:val="22"/>
              </w:rPr>
              <w:t>)?</w:t>
            </w:r>
          </w:p>
        </w:tc>
        <w:tc>
          <w:tcPr>
            <w:tcW w:w="993" w:type="dxa"/>
            <w:tcBorders>
              <w:top w:val="outset" w:sz="6" w:space="0" w:color="auto"/>
              <w:left w:val="outset" w:sz="6" w:space="0" w:color="auto"/>
              <w:bottom w:val="outset" w:sz="6" w:space="0" w:color="auto"/>
              <w:right w:val="outset" w:sz="6" w:space="0" w:color="auto"/>
            </w:tcBorders>
            <w:vAlign w:val="center"/>
          </w:tcPr>
          <w:p w14:paraId="4826262A" w14:textId="68942592" w:rsidR="00B050AD" w:rsidRPr="0055348F" w:rsidRDefault="00B050AD" w:rsidP="00B050AD">
            <w:pPr>
              <w:spacing w:before="0"/>
              <w:contextualSpacing/>
              <w:jc w:val="center"/>
              <w:rPr>
                <w:rFonts w:ascii="Times New Roman" w:hAnsi="Times New Roman"/>
                <w:sz w:val="22"/>
                <w:szCs w:val="22"/>
              </w:rPr>
            </w:pPr>
            <w:r>
              <w:rPr>
                <w:rFonts w:ascii="Times New Roman" w:hAnsi="Times New Roman"/>
                <w:sz w:val="22"/>
                <w:szCs w:val="22"/>
              </w:rPr>
              <w:t>Sim</w:t>
            </w:r>
          </w:p>
        </w:tc>
        <w:tc>
          <w:tcPr>
            <w:tcW w:w="992" w:type="dxa"/>
            <w:tcBorders>
              <w:top w:val="outset" w:sz="6" w:space="0" w:color="auto"/>
              <w:left w:val="outset" w:sz="6" w:space="0" w:color="auto"/>
              <w:bottom w:val="outset" w:sz="6" w:space="0" w:color="auto"/>
              <w:right w:val="outset" w:sz="6" w:space="0" w:color="auto"/>
            </w:tcBorders>
            <w:vAlign w:val="center"/>
          </w:tcPr>
          <w:p w14:paraId="7A92EC1E" w14:textId="16724FEC" w:rsidR="00B050AD" w:rsidRPr="0055348F" w:rsidRDefault="00B050AD" w:rsidP="00B050AD">
            <w:pPr>
              <w:spacing w:before="0"/>
              <w:contextualSpacing/>
              <w:jc w:val="center"/>
              <w:rPr>
                <w:rFonts w:ascii="Times New Roman" w:hAnsi="Times New Roman"/>
                <w:sz w:val="22"/>
                <w:szCs w:val="22"/>
              </w:rPr>
            </w:pPr>
            <w:r w:rsidRPr="00B050AD">
              <w:rPr>
                <w:rFonts w:ascii="Times New Roman" w:hAnsi="Times New Roman"/>
                <w:sz w:val="22"/>
                <w:szCs w:val="22"/>
              </w:rPr>
              <w:t>12713683</w:t>
            </w:r>
          </w:p>
        </w:tc>
      </w:tr>
      <w:tr w:rsidR="00B050AD" w:rsidRPr="00884C76" w14:paraId="276ADB09"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43E85297" w14:textId="43B6232E" w:rsidR="00B050AD" w:rsidRPr="00884C76" w:rsidRDefault="00B050AD" w:rsidP="00B050AD">
            <w:pPr>
              <w:pStyle w:val="PargrafodaLista"/>
              <w:numPr>
                <w:ilvl w:val="0"/>
                <w:numId w:val="2"/>
              </w:numPr>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14.As especificações para a contratação dos serviços observam os </w:t>
            </w:r>
            <w:r w:rsidRPr="00884C76">
              <w:rPr>
                <w:rFonts w:ascii="Times New Roman" w:hAnsi="Times New Roman"/>
                <w:b/>
                <w:sz w:val="22"/>
                <w:szCs w:val="22"/>
              </w:rPr>
              <w:t>critérios de sustentabilidade</w:t>
            </w:r>
            <w:r w:rsidRPr="00884C76">
              <w:rPr>
                <w:rFonts w:ascii="Times New Roman" w:hAnsi="Times New Roman"/>
                <w:sz w:val="22"/>
                <w:szCs w:val="22"/>
              </w:rPr>
              <w:t xml:space="preserve"> ambiental, na forma do art. 6º do </w:t>
            </w:r>
            <w:hyperlink r:id="rId20" w:history="1">
              <w:r w:rsidRPr="00884C76">
                <w:rPr>
                  <w:rStyle w:val="Hyperlink"/>
                  <w:rFonts w:ascii="Times New Roman" w:hAnsi="Times New Roman"/>
                  <w:sz w:val="22"/>
                  <w:szCs w:val="22"/>
                  <w:u w:val="none"/>
                </w:rPr>
                <w:t>Decreto Estadual nº 43.629/2012</w:t>
              </w:r>
            </w:hyperlink>
            <w:r w:rsidRPr="00884C76">
              <w:rPr>
                <w:rFonts w:ascii="Times New Roman" w:hAnsi="Times New Roman"/>
                <w:sz w:val="22"/>
                <w:szCs w:val="22"/>
              </w:rPr>
              <w:t>?</w:t>
            </w:r>
            <w:r w:rsidRPr="00884C76">
              <w:rPr>
                <w:rStyle w:val="Refdenotadefim"/>
                <w:rFonts w:ascii="Times New Roman" w:hAnsi="Times New Roman"/>
                <w:sz w:val="22"/>
                <w:szCs w:val="22"/>
              </w:rPr>
              <w:endnoteReference w:id="13"/>
            </w:r>
            <w:r w:rsidRPr="00884C76">
              <w:rPr>
                <w:rFonts w:ascii="Times New Roman" w:eastAsiaTheme="minorHAnsi" w:hAnsi="Times New Roman"/>
                <w:color w:val="231F20"/>
                <w:sz w:val="22"/>
                <w:szCs w:val="22"/>
                <w:lang w:eastAsia="en-US"/>
              </w:rPr>
              <w:t xml:space="preserve"> </w:t>
            </w:r>
          </w:p>
        </w:tc>
        <w:tc>
          <w:tcPr>
            <w:tcW w:w="993" w:type="dxa"/>
            <w:tcBorders>
              <w:top w:val="outset" w:sz="6" w:space="0" w:color="auto"/>
              <w:left w:val="outset" w:sz="6" w:space="0" w:color="auto"/>
              <w:bottom w:val="outset" w:sz="6" w:space="0" w:color="auto"/>
              <w:right w:val="outset" w:sz="6" w:space="0" w:color="auto"/>
            </w:tcBorders>
            <w:vAlign w:val="center"/>
          </w:tcPr>
          <w:p w14:paraId="42B53975" w14:textId="6823DCAD" w:rsidR="00B050AD" w:rsidRPr="0055348F" w:rsidRDefault="00F078C1" w:rsidP="00F078C1">
            <w:pPr>
              <w:spacing w:before="0"/>
              <w:contextualSpacing/>
              <w:jc w:val="center"/>
              <w:rPr>
                <w:rFonts w:ascii="Times New Roman" w:hAnsi="Times New Roman"/>
                <w:sz w:val="22"/>
                <w:szCs w:val="22"/>
              </w:rPr>
            </w:pPr>
            <w:r>
              <w:rPr>
                <w:rFonts w:ascii="Times New Roman" w:hAnsi="Times New Roman"/>
                <w:sz w:val="22"/>
                <w:szCs w:val="22"/>
              </w:rPr>
              <w:t>N/A</w:t>
            </w:r>
          </w:p>
        </w:tc>
        <w:tc>
          <w:tcPr>
            <w:tcW w:w="992" w:type="dxa"/>
            <w:tcBorders>
              <w:top w:val="outset" w:sz="6" w:space="0" w:color="auto"/>
              <w:left w:val="outset" w:sz="6" w:space="0" w:color="auto"/>
              <w:bottom w:val="outset" w:sz="6" w:space="0" w:color="auto"/>
              <w:right w:val="outset" w:sz="6" w:space="0" w:color="auto"/>
            </w:tcBorders>
            <w:vAlign w:val="center"/>
          </w:tcPr>
          <w:p w14:paraId="3D6A05BC" w14:textId="77777777" w:rsidR="00B050AD" w:rsidRPr="0055348F" w:rsidRDefault="00B050AD" w:rsidP="00B050AD">
            <w:pPr>
              <w:spacing w:before="0"/>
              <w:contextualSpacing/>
              <w:jc w:val="center"/>
              <w:rPr>
                <w:rFonts w:ascii="Times New Roman" w:hAnsi="Times New Roman"/>
                <w:sz w:val="22"/>
                <w:szCs w:val="22"/>
              </w:rPr>
            </w:pPr>
          </w:p>
        </w:tc>
      </w:tr>
      <w:tr w:rsidR="00B050AD" w:rsidRPr="00884C76" w14:paraId="67CB7736"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653DB10B" w14:textId="57C7ABF9" w:rsidR="00B050AD" w:rsidRPr="00884C76" w:rsidRDefault="00B050AD" w:rsidP="00B050AD">
            <w:pPr>
              <w:pStyle w:val="PargrafodaLista"/>
              <w:numPr>
                <w:ilvl w:val="0"/>
                <w:numId w:val="2"/>
              </w:numPr>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15.Caso tenham sido fixadas </w:t>
            </w:r>
            <w:r w:rsidRPr="00884C76">
              <w:rPr>
                <w:rFonts w:ascii="Times New Roman" w:hAnsi="Times New Roman"/>
                <w:b/>
                <w:sz w:val="22"/>
                <w:szCs w:val="22"/>
              </w:rPr>
              <w:t>outras práticas de sustentabilidade ambiental</w:t>
            </w:r>
            <w:r w:rsidRPr="00884C76">
              <w:rPr>
                <w:rFonts w:ascii="Times New Roman" w:hAnsi="Times New Roman"/>
                <w:sz w:val="22"/>
                <w:szCs w:val="22"/>
              </w:rPr>
              <w:t xml:space="preserve">, além daquelas previstas pelo Poder Executivo, houve motivação técnica? (art. 13, inciso V e §3º do </w:t>
            </w:r>
            <w:hyperlink r:id="rId21" w:history="1">
              <w:r w:rsidRPr="00884C76">
                <w:rPr>
                  <w:rStyle w:val="Hyperlink"/>
                  <w:rFonts w:ascii="Times New Roman" w:hAnsi="Times New Roman"/>
                  <w:sz w:val="22"/>
                  <w:szCs w:val="22"/>
                  <w:u w:val="none"/>
                </w:rPr>
                <w:t>Decreto Estadual nº 46.642/2019</w:t>
              </w:r>
            </w:hyperlink>
            <w:r w:rsidRPr="00884C76">
              <w:rPr>
                <w:rStyle w:val="Hyperlink"/>
                <w:rFonts w:ascii="Times New Roman" w:hAnsi="Times New Roman"/>
                <w:color w:val="auto"/>
                <w:sz w:val="22"/>
                <w:szCs w:val="22"/>
                <w:u w:val="none"/>
              </w:rPr>
              <w:t>)</w:t>
            </w:r>
          </w:p>
        </w:tc>
        <w:tc>
          <w:tcPr>
            <w:tcW w:w="993" w:type="dxa"/>
            <w:tcBorders>
              <w:top w:val="outset" w:sz="6" w:space="0" w:color="auto"/>
              <w:left w:val="outset" w:sz="6" w:space="0" w:color="auto"/>
              <w:bottom w:val="outset" w:sz="6" w:space="0" w:color="auto"/>
              <w:right w:val="outset" w:sz="6" w:space="0" w:color="auto"/>
            </w:tcBorders>
            <w:vAlign w:val="center"/>
          </w:tcPr>
          <w:p w14:paraId="0ABDF1A1" w14:textId="24CA53E6" w:rsidR="00B050AD" w:rsidRPr="0055348F" w:rsidRDefault="00B050AD" w:rsidP="00B050AD">
            <w:pPr>
              <w:spacing w:before="0"/>
              <w:contextualSpacing/>
              <w:jc w:val="center"/>
              <w:rPr>
                <w:rFonts w:ascii="Times New Roman" w:hAnsi="Times New Roman"/>
                <w:sz w:val="22"/>
                <w:szCs w:val="22"/>
              </w:rPr>
            </w:pPr>
            <w:r>
              <w:rPr>
                <w:rFonts w:ascii="Times New Roman" w:hAnsi="Times New Roman"/>
                <w:sz w:val="22"/>
                <w:szCs w:val="22"/>
              </w:rPr>
              <w:t>N/A</w:t>
            </w:r>
          </w:p>
        </w:tc>
        <w:tc>
          <w:tcPr>
            <w:tcW w:w="992" w:type="dxa"/>
            <w:tcBorders>
              <w:top w:val="outset" w:sz="6" w:space="0" w:color="auto"/>
              <w:left w:val="outset" w:sz="6" w:space="0" w:color="auto"/>
              <w:bottom w:val="outset" w:sz="6" w:space="0" w:color="auto"/>
              <w:right w:val="outset" w:sz="6" w:space="0" w:color="auto"/>
            </w:tcBorders>
            <w:vAlign w:val="center"/>
          </w:tcPr>
          <w:p w14:paraId="33EB5FEB" w14:textId="77777777" w:rsidR="00B050AD" w:rsidRPr="0055348F" w:rsidRDefault="00B050AD" w:rsidP="00B050AD">
            <w:pPr>
              <w:spacing w:before="0"/>
              <w:contextualSpacing/>
              <w:jc w:val="center"/>
              <w:rPr>
                <w:rFonts w:ascii="Times New Roman" w:hAnsi="Times New Roman"/>
                <w:sz w:val="22"/>
                <w:szCs w:val="22"/>
              </w:rPr>
            </w:pPr>
          </w:p>
        </w:tc>
      </w:tr>
      <w:tr w:rsidR="00B050AD" w:rsidRPr="00884C76" w14:paraId="520B6082"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40D52E93" w14:textId="17A4E5A5" w:rsidR="00B050AD" w:rsidRPr="00884C76" w:rsidRDefault="00B050AD" w:rsidP="00B050AD">
            <w:pPr>
              <w:pStyle w:val="PargrafodaLista"/>
              <w:numPr>
                <w:ilvl w:val="0"/>
                <w:numId w:val="2"/>
              </w:numPr>
              <w:tabs>
                <w:tab w:val="right" w:pos="6774"/>
              </w:tabs>
              <w:spacing w:before="0"/>
              <w:ind w:left="0"/>
              <w:rPr>
                <w:rFonts w:ascii="Times New Roman" w:hAnsi="Times New Roman"/>
                <w:sz w:val="22"/>
                <w:szCs w:val="22"/>
                <w:highlight w:val="yellow"/>
              </w:rPr>
            </w:pPr>
            <w:bookmarkStart w:id="5" w:name="_Hlk43997690"/>
            <w:r w:rsidRPr="00884C76">
              <w:rPr>
                <w:rFonts w:ascii="Times New Roman" w:hAnsi="Times New Roman"/>
                <w:sz w:val="22"/>
                <w:szCs w:val="22"/>
              </w:rPr>
              <w:t xml:space="preserve">16.Em se tratando de serviços de </w:t>
            </w:r>
            <w:r w:rsidRPr="00884C76">
              <w:rPr>
                <w:rFonts w:ascii="Times New Roman" w:hAnsi="Times New Roman"/>
                <w:b/>
                <w:sz w:val="22"/>
                <w:szCs w:val="22"/>
              </w:rPr>
              <w:t>Tecnologia da Informação</w:t>
            </w:r>
            <w:r w:rsidRPr="00884C76">
              <w:rPr>
                <w:rFonts w:ascii="Times New Roman" w:hAnsi="Times New Roman"/>
                <w:sz w:val="22"/>
                <w:szCs w:val="22"/>
              </w:rPr>
              <w:t xml:space="preserve">, observou o art. 17 do </w:t>
            </w:r>
            <w:hyperlink r:id="rId22" w:history="1">
              <w:r w:rsidRPr="00884C76">
                <w:rPr>
                  <w:rStyle w:val="Hyperlink"/>
                  <w:rFonts w:ascii="Times New Roman" w:hAnsi="Times New Roman"/>
                  <w:sz w:val="22"/>
                  <w:szCs w:val="22"/>
                  <w:u w:val="none"/>
                </w:rPr>
                <w:t>Decreto Estadual nº 46.642/2019</w:t>
              </w:r>
            </w:hyperlink>
            <w:r w:rsidRPr="00884C76">
              <w:rPr>
                <w:rFonts w:ascii="Times New Roman" w:hAnsi="Times New Roman"/>
                <w:sz w:val="22"/>
                <w:szCs w:val="22"/>
              </w:rPr>
              <w:t>?</w:t>
            </w:r>
            <w:r w:rsidRPr="00884C76">
              <w:rPr>
                <w:rStyle w:val="Refdenotadefim"/>
                <w:rFonts w:ascii="Times New Roman" w:hAnsi="Times New Roman"/>
                <w:sz w:val="22"/>
                <w:szCs w:val="22"/>
              </w:rPr>
              <w:endnoteReference w:id="14"/>
            </w:r>
            <w:r w:rsidRPr="00884C76">
              <w:rPr>
                <w:rFonts w:ascii="Times New Roman" w:hAnsi="Times New Roman"/>
                <w:sz w:val="22"/>
                <w:szCs w:val="22"/>
              </w:rPr>
              <w:t>-</w:t>
            </w:r>
            <w:r w:rsidRPr="00884C76">
              <w:rPr>
                <w:rStyle w:val="Refdenotadefim"/>
                <w:rFonts w:ascii="Times New Roman" w:hAnsi="Times New Roman"/>
                <w:sz w:val="22"/>
                <w:szCs w:val="22"/>
              </w:rPr>
              <w:endnoteReference w:id="15"/>
            </w:r>
          </w:p>
        </w:tc>
        <w:tc>
          <w:tcPr>
            <w:tcW w:w="993" w:type="dxa"/>
            <w:tcBorders>
              <w:top w:val="outset" w:sz="6" w:space="0" w:color="auto"/>
              <w:left w:val="outset" w:sz="6" w:space="0" w:color="auto"/>
              <w:bottom w:val="outset" w:sz="6" w:space="0" w:color="auto"/>
              <w:right w:val="outset" w:sz="6" w:space="0" w:color="auto"/>
            </w:tcBorders>
            <w:vAlign w:val="center"/>
          </w:tcPr>
          <w:p w14:paraId="4D689A03" w14:textId="01015AF3" w:rsidR="00B050AD" w:rsidRPr="0055348F" w:rsidRDefault="00B050AD" w:rsidP="00B050AD">
            <w:pPr>
              <w:spacing w:before="0"/>
              <w:contextualSpacing/>
              <w:jc w:val="center"/>
              <w:rPr>
                <w:rFonts w:ascii="Times New Roman" w:hAnsi="Times New Roman"/>
                <w:sz w:val="22"/>
                <w:szCs w:val="22"/>
              </w:rPr>
            </w:pPr>
            <w:r>
              <w:rPr>
                <w:rFonts w:ascii="Times New Roman" w:hAnsi="Times New Roman"/>
                <w:sz w:val="22"/>
                <w:szCs w:val="22"/>
              </w:rPr>
              <w:t>N/A</w:t>
            </w:r>
          </w:p>
        </w:tc>
        <w:tc>
          <w:tcPr>
            <w:tcW w:w="992" w:type="dxa"/>
            <w:tcBorders>
              <w:top w:val="outset" w:sz="6" w:space="0" w:color="auto"/>
              <w:left w:val="outset" w:sz="6" w:space="0" w:color="auto"/>
              <w:bottom w:val="outset" w:sz="6" w:space="0" w:color="auto"/>
              <w:right w:val="outset" w:sz="6" w:space="0" w:color="auto"/>
            </w:tcBorders>
            <w:vAlign w:val="center"/>
          </w:tcPr>
          <w:p w14:paraId="40E95269" w14:textId="77777777" w:rsidR="00B050AD" w:rsidRPr="0055348F" w:rsidRDefault="00B050AD" w:rsidP="00B050AD">
            <w:pPr>
              <w:spacing w:before="0"/>
              <w:contextualSpacing/>
              <w:jc w:val="center"/>
              <w:rPr>
                <w:rFonts w:ascii="Times New Roman" w:hAnsi="Times New Roman"/>
                <w:sz w:val="22"/>
                <w:szCs w:val="22"/>
              </w:rPr>
            </w:pPr>
          </w:p>
        </w:tc>
      </w:tr>
      <w:tr w:rsidR="00B050AD" w:rsidRPr="00884C76" w14:paraId="0C3DC36F"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4A0381D3" w14:textId="3BBF7576" w:rsidR="00B050AD" w:rsidRPr="00884C76" w:rsidRDefault="00B050AD" w:rsidP="00B050AD">
            <w:pPr>
              <w:pStyle w:val="TableParagraph"/>
              <w:jc w:val="both"/>
              <w:rPr>
                <w:bCs/>
              </w:rPr>
            </w:pPr>
            <w:r w:rsidRPr="00884C76">
              <w:rPr>
                <w:bCs/>
              </w:rPr>
              <w:t>17. Tratando-se de contratação na área de tecnologia da informação:</w:t>
            </w:r>
            <w:r w:rsidRPr="00884C76">
              <w:rPr>
                <w:rStyle w:val="Refdenotadefim"/>
                <w:bCs/>
              </w:rPr>
              <w:endnoteReference w:id="16"/>
            </w:r>
            <w:r w:rsidRPr="00884C76">
              <w:rPr>
                <w:bCs/>
                <w:vertAlign w:val="superscript"/>
              </w:rPr>
              <w:t>-</w:t>
            </w:r>
            <w:r w:rsidRPr="00884C76">
              <w:rPr>
                <w:rStyle w:val="Refdenotadefim"/>
                <w:bCs/>
              </w:rPr>
              <w:endnoteReference w:id="17"/>
            </w:r>
          </w:p>
          <w:p w14:paraId="03984E14" w14:textId="77777777" w:rsidR="00B050AD" w:rsidRPr="00884C76" w:rsidRDefault="00B050AD" w:rsidP="00B050AD">
            <w:pPr>
              <w:pStyle w:val="TableParagraph"/>
              <w:jc w:val="both"/>
              <w:rPr>
                <w:bCs/>
              </w:rPr>
            </w:pPr>
          </w:p>
          <w:p w14:paraId="04F80141" w14:textId="20122732" w:rsidR="00B050AD" w:rsidRPr="00884C76" w:rsidRDefault="00B050AD" w:rsidP="00B050AD">
            <w:pPr>
              <w:pStyle w:val="TableParagraph"/>
              <w:ind w:left="522" w:hanging="522"/>
              <w:jc w:val="both"/>
              <w:rPr>
                <w:rStyle w:val="fontstyle01"/>
                <w:rFonts w:ascii="Times New Roman" w:hAnsi="Times New Roman"/>
                <w:bCs w:val="0"/>
                <w:sz w:val="22"/>
                <w:szCs w:val="22"/>
              </w:rPr>
            </w:pPr>
            <w:r w:rsidRPr="00884C76">
              <w:rPr>
                <w:bCs/>
              </w:rPr>
              <w:t>17.1</w:t>
            </w:r>
            <w:r>
              <w:rPr>
                <w:bCs/>
              </w:rPr>
              <w:t xml:space="preserve"> </w:t>
            </w:r>
            <w:r w:rsidRPr="00884C76">
              <w:rPr>
                <w:bCs/>
              </w:rPr>
              <w:t>A</w:t>
            </w:r>
            <w:r w:rsidRPr="00884C76">
              <w:t xml:space="preserve"> justificativa </w:t>
            </w:r>
            <w:r w:rsidRPr="00884C76">
              <w:rPr>
                <w:rStyle w:val="fontstyle01"/>
                <w:rFonts w:ascii="Times New Roman" w:hAnsi="Times New Roman"/>
                <w:b w:val="0"/>
                <w:sz w:val="22"/>
                <w:szCs w:val="22"/>
              </w:rPr>
              <w:t>incluiu a análise acerca do</w:t>
            </w:r>
            <w:r w:rsidRPr="00884C76">
              <w:rPr>
                <w:rStyle w:val="fontstyle01"/>
                <w:rFonts w:ascii="Times New Roman" w:hAnsi="Times New Roman"/>
                <w:bCs w:val="0"/>
                <w:sz w:val="22"/>
                <w:szCs w:val="22"/>
              </w:rPr>
              <w:t xml:space="preserve"> </w:t>
            </w:r>
            <w:r w:rsidRPr="00884C76">
              <w:rPr>
                <w:rStyle w:val="fontstyle01"/>
                <w:rFonts w:ascii="Times New Roman" w:hAnsi="Times New Roman"/>
                <w:bCs w:val="0"/>
                <w:sz w:val="22"/>
                <w:szCs w:val="22"/>
                <w:u w:val="single"/>
              </w:rPr>
              <w:t>risco de sobreposição</w:t>
            </w:r>
            <w:r w:rsidRPr="00884C76">
              <w:rPr>
                <w:rStyle w:val="fontstyle01"/>
                <w:rFonts w:ascii="Times New Roman" w:hAnsi="Times New Roman"/>
                <w:bCs w:val="0"/>
                <w:sz w:val="22"/>
                <w:szCs w:val="22"/>
              </w:rPr>
              <w:t xml:space="preserve"> </w:t>
            </w:r>
            <w:r w:rsidRPr="00884C76">
              <w:rPr>
                <w:rStyle w:val="fontstyle01"/>
                <w:rFonts w:ascii="Times New Roman" w:hAnsi="Times New Roman"/>
                <w:b w:val="0"/>
                <w:sz w:val="22"/>
                <w:szCs w:val="22"/>
              </w:rPr>
              <w:t>desse tipo de contratação com contratações realizadas pelo Estado do Rio de Janeiro?</w:t>
            </w:r>
            <w:r w:rsidRPr="00884C76">
              <w:rPr>
                <w:rStyle w:val="Refdenotadefim"/>
                <w:b/>
                <w:color w:val="000000"/>
              </w:rPr>
              <w:endnoteReference w:id="18"/>
            </w:r>
            <w:r w:rsidRPr="00884C76">
              <w:rPr>
                <w:rStyle w:val="fontstyle01"/>
                <w:rFonts w:ascii="Times New Roman" w:hAnsi="Times New Roman"/>
                <w:bCs w:val="0"/>
                <w:sz w:val="22"/>
                <w:szCs w:val="22"/>
              </w:rPr>
              <w:t xml:space="preserve"> </w:t>
            </w:r>
          </w:p>
          <w:p w14:paraId="3954BFA1" w14:textId="77777777" w:rsidR="00B050AD" w:rsidRPr="00884C76" w:rsidRDefault="00B050AD" w:rsidP="00B050AD">
            <w:pPr>
              <w:pStyle w:val="TableParagraph"/>
              <w:ind w:left="522" w:hanging="522"/>
              <w:jc w:val="both"/>
              <w:rPr>
                <w:rStyle w:val="fontstyle01"/>
                <w:rFonts w:ascii="Times New Roman" w:hAnsi="Times New Roman"/>
                <w:bCs w:val="0"/>
                <w:sz w:val="22"/>
                <w:szCs w:val="22"/>
              </w:rPr>
            </w:pPr>
          </w:p>
          <w:p w14:paraId="034852FE" w14:textId="6DD65310" w:rsidR="00B050AD" w:rsidRPr="00884C76" w:rsidRDefault="00B050AD" w:rsidP="00B050AD">
            <w:pPr>
              <w:pStyle w:val="TableParagraph"/>
              <w:ind w:left="522" w:hanging="522"/>
              <w:jc w:val="both"/>
              <w:rPr>
                <w:rStyle w:val="fontstyle01"/>
                <w:rFonts w:ascii="Times New Roman" w:hAnsi="Times New Roman"/>
                <w:b w:val="0"/>
                <w:sz w:val="22"/>
                <w:szCs w:val="22"/>
              </w:rPr>
            </w:pPr>
            <w:r w:rsidRPr="00884C76">
              <w:rPr>
                <w:rStyle w:val="fontstyle01"/>
                <w:rFonts w:ascii="Times New Roman" w:hAnsi="Times New Roman"/>
                <w:b w:val="0"/>
                <w:sz w:val="22"/>
                <w:szCs w:val="22"/>
              </w:rPr>
              <w:t xml:space="preserve">17.2 Em caso positivo, há no processo a previsão de mecanismos de </w:t>
            </w:r>
            <w:r w:rsidRPr="00884C76">
              <w:rPr>
                <w:rStyle w:val="fontstyle01"/>
                <w:rFonts w:ascii="Times New Roman" w:hAnsi="Times New Roman"/>
                <w:bCs w:val="0"/>
                <w:sz w:val="22"/>
                <w:szCs w:val="22"/>
                <w:u w:val="single"/>
              </w:rPr>
              <w:t>articulação</w:t>
            </w:r>
            <w:r w:rsidRPr="00884C76">
              <w:rPr>
                <w:rStyle w:val="fontstyle01"/>
                <w:rFonts w:ascii="Times New Roman" w:hAnsi="Times New Roman"/>
                <w:b w:val="0"/>
                <w:sz w:val="22"/>
                <w:szCs w:val="22"/>
              </w:rPr>
              <w:t xml:space="preserve"> com os atores envolvidos visando mitigar os efeitos negativos dessa sobreposição?</w:t>
            </w:r>
          </w:p>
          <w:p w14:paraId="08A4830A" w14:textId="77777777" w:rsidR="00B050AD" w:rsidRPr="00884C76" w:rsidRDefault="00B050AD" w:rsidP="00B050AD">
            <w:pPr>
              <w:pStyle w:val="TableParagraph"/>
              <w:ind w:left="522" w:hanging="522"/>
              <w:jc w:val="both"/>
              <w:rPr>
                <w:bCs/>
              </w:rPr>
            </w:pPr>
          </w:p>
          <w:p w14:paraId="5A712D46" w14:textId="58A05265" w:rsidR="00B050AD" w:rsidRPr="00884C76" w:rsidRDefault="00B050AD" w:rsidP="00B050AD">
            <w:pPr>
              <w:pStyle w:val="TableParagraph"/>
              <w:ind w:left="522" w:hanging="522"/>
              <w:jc w:val="both"/>
              <w:rPr>
                <w:bCs/>
              </w:rPr>
            </w:pPr>
            <w:r w:rsidRPr="00884C76">
              <w:t>17.3</w:t>
            </w:r>
            <w:r w:rsidRPr="00884C76">
              <w:rPr>
                <w:bCs/>
              </w:rPr>
              <w:t xml:space="preserve">A justificativa </w:t>
            </w:r>
            <w:r w:rsidRPr="00884C76">
              <w:rPr>
                <w:rStyle w:val="fontstyle01"/>
                <w:rFonts w:ascii="Times New Roman" w:hAnsi="Times New Roman"/>
                <w:bCs w:val="0"/>
                <w:sz w:val="22"/>
                <w:szCs w:val="22"/>
              </w:rPr>
              <w:t>incluiu a análise acerca d</w:t>
            </w:r>
            <w:r w:rsidRPr="00884C76">
              <w:rPr>
                <w:bCs/>
              </w:rPr>
              <w:t xml:space="preserve">o </w:t>
            </w:r>
            <w:r w:rsidRPr="00884C76">
              <w:rPr>
                <w:b/>
                <w:u w:val="single"/>
              </w:rPr>
              <w:t>risco de dependência tecnológica</w:t>
            </w:r>
            <w:r w:rsidRPr="00884C76">
              <w:rPr>
                <w:bCs/>
              </w:rPr>
              <w:t>?</w:t>
            </w:r>
            <w:r w:rsidRPr="00884C76">
              <w:rPr>
                <w:rStyle w:val="Refdenotadefim"/>
              </w:rPr>
              <w:t xml:space="preserve"> </w:t>
            </w:r>
            <w:r w:rsidRPr="00884C76">
              <w:rPr>
                <w:rStyle w:val="Refdenotadefim"/>
              </w:rPr>
              <w:endnoteReference w:id="19"/>
            </w:r>
            <w:r w:rsidRPr="00884C76">
              <w:t>-</w:t>
            </w:r>
            <w:r w:rsidRPr="00884C76">
              <w:rPr>
                <w:rStyle w:val="Refdenotadefim"/>
              </w:rPr>
              <w:endnoteReference w:id="20"/>
            </w:r>
          </w:p>
        </w:tc>
        <w:tc>
          <w:tcPr>
            <w:tcW w:w="993" w:type="dxa"/>
            <w:tcBorders>
              <w:top w:val="outset" w:sz="6" w:space="0" w:color="auto"/>
              <w:left w:val="outset" w:sz="6" w:space="0" w:color="auto"/>
              <w:bottom w:val="outset" w:sz="6" w:space="0" w:color="auto"/>
              <w:right w:val="outset" w:sz="6" w:space="0" w:color="auto"/>
            </w:tcBorders>
            <w:vAlign w:val="center"/>
          </w:tcPr>
          <w:p w14:paraId="42E2BBA8" w14:textId="2C0ADF31" w:rsidR="00B050AD" w:rsidRPr="0055348F" w:rsidRDefault="00B050AD" w:rsidP="00B050AD">
            <w:pPr>
              <w:spacing w:before="0"/>
              <w:contextualSpacing/>
              <w:jc w:val="center"/>
              <w:rPr>
                <w:rFonts w:ascii="Times New Roman" w:hAnsi="Times New Roman"/>
                <w:sz w:val="22"/>
                <w:szCs w:val="22"/>
              </w:rPr>
            </w:pPr>
            <w:r>
              <w:rPr>
                <w:rFonts w:ascii="Times New Roman" w:hAnsi="Times New Roman"/>
                <w:sz w:val="22"/>
                <w:szCs w:val="22"/>
              </w:rPr>
              <w:t>N/A</w:t>
            </w:r>
          </w:p>
        </w:tc>
        <w:tc>
          <w:tcPr>
            <w:tcW w:w="992" w:type="dxa"/>
            <w:tcBorders>
              <w:top w:val="outset" w:sz="6" w:space="0" w:color="auto"/>
              <w:left w:val="outset" w:sz="6" w:space="0" w:color="auto"/>
              <w:bottom w:val="outset" w:sz="6" w:space="0" w:color="auto"/>
              <w:right w:val="outset" w:sz="6" w:space="0" w:color="auto"/>
            </w:tcBorders>
            <w:vAlign w:val="center"/>
          </w:tcPr>
          <w:p w14:paraId="0F460516" w14:textId="77777777" w:rsidR="00B050AD" w:rsidRPr="0055348F" w:rsidRDefault="00B050AD" w:rsidP="00B050AD">
            <w:pPr>
              <w:spacing w:before="0"/>
              <w:contextualSpacing/>
              <w:jc w:val="center"/>
              <w:rPr>
                <w:rFonts w:ascii="Times New Roman" w:hAnsi="Times New Roman"/>
                <w:sz w:val="22"/>
                <w:szCs w:val="22"/>
              </w:rPr>
            </w:pPr>
          </w:p>
        </w:tc>
      </w:tr>
      <w:bookmarkEnd w:id="5"/>
      <w:tr w:rsidR="00B050AD" w:rsidRPr="00884C76" w14:paraId="184D82EC"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1A005017" w14:textId="71144344" w:rsidR="00B050AD" w:rsidRPr="00884C76" w:rsidRDefault="00B050AD" w:rsidP="00B050AD">
            <w:pPr>
              <w:pStyle w:val="PargrafodaLista"/>
              <w:numPr>
                <w:ilvl w:val="0"/>
                <w:numId w:val="9"/>
              </w:numPr>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18.A requisição e definição do objeto estão de acordo com o catálogo de serviços do </w:t>
            </w:r>
            <w:r w:rsidRPr="00884C76">
              <w:rPr>
                <w:rFonts w:ascii="Times New Roman" w:hAnsi="Times New Roman"/>
                <w:b/>
                <w:sz w:val="22"/>
                <w:szCs w:val="22"/>
              </w:rPr>
              <w:t>Sistema Integrado de Gestão de Aquisição do Estado do Rio de Janeiro</w:t>
            </w:r>
            <w:r w:rsidRPr="00884C76">
              <w:rPr>
                <w:rFonts w:ascii="Times New Roman" w:hAnsi="Times New Roman"/>
                <w:sz w:val="22"/>
                <w:szCs w:val="22"/>
              </w:rPr>
              <w:t xml:space="preserve"> – SIGA? (art. 10, inciso VI do </w:t>
            </w:r>
            <w:hyperlink r:id="rId23" w:history="1">
              <w:r w:rsidRPr="00884C76">
                <w:rPr>
                  <w:rStyle w:val="Hyperlink"/>
                  <w:rFonts w:ascii="Times New Roman" w:hAnsi="Times New Roman"/>
                  <w:sz w:val="22"/>
                  <w:szCs w:val="22"/>
                  <w:u w:val="none"/>
                </w:rPr>
                <w:t>Decreto Estadual 46.642/2019</w:t>
              </w:r>
            </w:hyperlink>
            <w:r w:rsidRPr="00884C76">
              <w:rPr>
                <w:rFonts w:ascii="Times New Roman" w:hAnsi="Times New Roman"/>
                <w:sz w:val="22"/>
                <w:szCs w:val="22"/>
              </w:rPr>
              <w:t>)</w:t>
            </w:r>
          </w:p>
        </w:tc>
        <w:tc>
          <w:tcPr>
            <w:tcW w:w="993" w:type="dxa"/>
            <w:tcBorders>
              <w:top w:val="outset" w:sz="6" w:space="0" w:color="auto"/>
              <w:left w:val="outset" w:sz="6" w:space="0" w:color="auto"/>
              <w:bottom w:val="outset" w:sz="6" w:space="0" w:color="auto"/>
              <w:right w:val="outset" w:sz="6" w:space="0" w:color="auto"/>
            </w:tcBorders>
            <w:vAlign w:val="center"/>
          </w:tcPr>
          <w:p w14:paraId="190D49D7" w14:textId="3E2234C6" w:rsidR="00B050AD" w:rsidRPr="0055348F" w:rsidRDefault="00B050AD" w:rsidP="00B050AD">
            <w:pPr>
              <w:spacing w:before="0"/>
              <w:contextualSpacing/>
              <w:jc w:val="center"/>
              <w:rPr>
                <w:rFonts w:ascii="Times New Roman" w:hAnsi="Times New Roman"/>
                <w:sz w:val="22"/>
                <w:szCs w:val="22"/>
              </w:rPr>
            </w:pPr>
            <w:r>
              <w:rPr>
                <w:rFonts w:ascii="Times New Roman" w:hAnsi="Times New Roman"/>
                <w:sz w:val="22"/>
                <w:szCs w:val="22"/>
              </w:rPr>
              <w:t>Não</w:t>
            </w:r>
          </w:p>
        </w:tc>
        <w:tc>
          <w:tcPr>
            <w:tcW w:w="992" w:type="dxa"/>
            <w:tcBorders>
              <w:top w:val="outset" w:sz="6" w:space="0" w:color="auto"/>
              <w:left w:val="outset" w:sz="6" w:space="0" w:color="auto"/>
              <w:bottom w:val="outset" w:sz="6" w:space="0" w:color="auto"/>
              <w:right w:val="outset" w:sz="6" w:space="0" w:color="auto"/>
            </w:tcBorders>
            <w:vAlign w:val="center"/>
          </w:tcPr>
          <w:p w14:paraId="2DD67B86" w14:textId="77777777" w:rsidR="00B050AD" w:rsidRPr="0055348F" w:rsidRDefault="00B050AD" w:rsidP="00B050AD">
            <w:pPr>
              <w:spacing w:before="0"/>
              <w:contextualSpacing/>
              <w:jc w:val="center"/>
              <w:rPr>
                <w:rFonts w:ascii="Times New Roman" w:hAnsi="Times New Roman"/>
                <w:sz w:val="22"/>
                <w:szCs w:val="22"/>
              </w:rPr>
            </w:pPr>
          </w:p>
        </w:tc>
      </w:tr>
      <w:tr w:rsidR="00B050AD" w:rsidRPr="00884C76" w14:paraId="15B677A1" w14:textId="77777777" w:rsidTr="0055348F">
        <w:trPr>
          <w:trHeight w:val="390"/>
          <w:tblCellSpacing w:w="0" w:type="dxa"/>
        </w:trPr>
        <w:tc>
          <w:tcPr>
            <w:tcW w:w="7505" w:type="dxa"/>
            <w:tcBorders>
              <w:top w:val="outset" w:sz="6" w:space="0" w:color="auto"/>
              <w:left w:val="outset" w:sz="6" w:space="0" w:color="auto"/>
              <w:bottom w:val="outset" w:sz="6" w:space="0" w:color="auto"/>
              <w:right w:val="outset" w:sz="6" w:space="0" w:color="auto"/>
            </w:tcBorders>
            <w:shd w:val="clear" w:color="auto" w:fill="auto"/>
          </w:tcPr>
          <w:p w14:paraId="1388B269" w14:textId="7B14DB00" w:rsidR="00B050AD" w:rsidRPr="00884C76" w:rsidRDefault="00B050AD" w:rsidP="00B050AD">
            <w:pPr>
              <w:pStyle w:val="PargrafodaLista"/>
              <w:numPr>
                <w:ilvl w:val="0"/>
                <w:numId w:val="9"/>
              </w:numPr>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19.A contratação está de acordo com o </w:t>
            </w:r>
            <w:r w:rsidRPr="00884C76">
              <w:rPr>
                <w:rFonts w:ascii="Times New Roman" w:hAnsi="Times New Roman"/>
                <w:b/>
                <w:sz w:val="22"/>
                <w:szCs w:val="22"/>
              </w:rPr>
              <w:t>Plano Anual de Contratações</w:t>
            </w:r>
            <w:r w:rsidRPr="00884C76">
              <w:rPr>
                <w:rFonts w:ascii="Times New Roman" w:hAnsi="Times New Roman"/>
                <w:sz w:val="22"/>
                <w:szCs w:val="22"/>
              </w:rPr>
              <w:t xml:space="preserve"> do órgão ou entidade? (art. 10, inciso I do </w:t>
            </w:r>
            <w:hyperlink r:id="rId24" w:history="1">
              <w:r w:rsidRPr="00884C76">
                <w:rPr>
                  <w:rStyle w:val="Hyperlink"/>
                  <w:rFonts w:ascii="Times New Roman" w:hAnsi="Times New Roman"/>
                  <w:sz w:val="22"/>
                  <w:szCs w:val="22"/>
                  <w:u w:val="none"/>
                </w:rPr>
                <w:t>Decreto Estadual 46.642/2019</w:t>
              </w:r>
            </w:hyperlink>
            <w:r w:rsidRPr="00884C76">
              <w:rPr>
                <w:rFonts w:ascii="Times New Roman" w:hAnsi="Times New Roman"/>
                <w:sz w:val="22"/>
                <w:szCs w:val="22"/>
              </w:rPr>
              <w:t>)</w:t>
            </w:r>
          </w:p>
        </w:tc>
        <w:tc>
          <w:tcPr>
            <w:tcW w:w="993" w:type="dxa"/>
            <w:tcBorders>
              <w:top w:val="outset" w:sz="6" w:space="0" w:color="auto"/>
              <w:left w:val="outset" w:sz="6" w:space="0" w:color="auto"/>
              <w:bottom w:val="outset" w:sz="6" w:space="0" w:color="auto"/>
              <w:right w:val="outset" w:sz="6" w:space="0" w:color="auto"/>
            </w:tcBorders>
            <w:vAlign w:val="center"/>
          </w:tcPr>
          <w:p w14:paraId="7E312A2D" w14:textId="5405CE6E" w:rsidR="00B050AD" w:rsidRPr="0055348F" w:rsidRDefault="00B050AD" w:rsidP="00B050AD">
            <w:pPr>
              <w:spacing w:before="0"/>
              <w:contextualSpacing/>
              <w:jc w:val="center"/>
              <w:rPr>
                <w:rFonts w:ascii="Times New Roman" w:hAnsi="Times New Roman"/>
                <w:sz w:val="22"/>
                <w:szCs w:val="22"/>
              </w:rPr>
            </w:pPr>
            <w:r>
              <w:rPr>
                <w:rFonts w:ascii="Times New Roman" w:hAnsi="Times New Roman"/>
                <w:sz w:val="22"/>
                <w:szCs w:val="22"/>
              </w:rPr>
              <w:t>Não</w:t>
            </w:r>
          </w:p>
        </w:tc>
        <w:tc>
          <w:tcPr>
            <w:tcW w:w="992" w:type="dxa"/>
            <w:tcBorders>
              <w:top w:val="outset" w:sz="6" w:space="0" w:color="auto"/>
              <w:left w:val="outset" w:sz="6" w:space="0" w:color="auto"/>
              <w:bottom w:val="outset" w:sz="6" w:space="0" w:color="auto"/>
              <w:right w:val="outset" w:sz="6" w:space="0" w:color="auto"/>
            </w:tcBorders>
            <w:vAlign w:val="center"/>
          </w:tcPr>
          <w:p w14:paraId="3F2BFDDA" w14:textId="6900CAD9" w:rsidR="00B050AD" w:rsidRPr="0055348F" w:rsidRDefault="00B050AD" w:rsidP="00B050AD">
            <w:pPr>
              <w:spacing w:before="0"/>
              <w:contextualSpacing/>
              <w:jc w:val="center"/>
              <w:rPr>
                <w:rFonts w:ascii="Times New Roman" w:hAnsi="Times New Roman"/>
                <w:sz w:val="22"/>
                <w:szCs w:val="22"/>
              </w:rPr>
            </w:pPr>
          </w:p>
        </w:tc>
      </w:tr>
      <w:tr w:rsidR="00B050AD" w:rsidRPr="00884C76" w14:paraId="21FBE9E1" w14:textId="77777777" w:rsidTr="0055348F">
        <w:trPr>
          <w:trHeight w:val="390"/>
          <w:tblCellSpacing w:w="0" w:type="dxa"/>
        </w:trPr>
        <w:tc>
          <w:tcPr>
            <w:tcW w:w="7505" w:type="dxa"/>
            <w:tcBorders>
              <w:top w:val="outset" w:sz="6" w:space="0" w:color="auto"/>
              <w:left w:val="outset" w:sz="6" w:space="0" w:color="auto"/>
              <w:bottom w:val="outset" w:sz="6" w:space="0" w:color="auto"/>
              <w:right w:val="outset" w:sz="6" w:space="0" w:color="auto"/>
            </w:tcBorders>
            <w:shd w:val="clear" w:color="auto" w:fill="auto"/>
          </w:tcPr>
          <w:p w14:paraId="0DFB4953" w14:textId="3F604565" w:rsidR="00B050AD" w:rsidRPr="00884C76" w:rsidRDefault="00B050AD" w:rsidP="00B050AD">
            <w:pPr>
              <w:pStyle w:val="PargrafodaLista"/>
              <w:numPr>
                <w:ilvl w:val="0"/>
                <w:numId w:val="9"/>
              </w:numPr>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20. No caso de contratação de serviços de manutenção, observou o </w:t>
            </w:r>
            <w:r w:rsidRPr="00884C76">
              <w:rPr>
                <w:rFonts w:ascii="Times New Roman" w:hAnsi="Times New Roman"/>
                <w:b/>
                <w:bCs/>
                <w:sz w:val="22"/>
                <w:szCs w:val="22"/>
              </w:rPr>
              <w:t>Plano Anual de Manutenção</w:t>
            </w:r>
            <w:r w:rsidRPr="00884C76">
              <w:rPr>
                <w:rFonts w:ascii="Times New Roman" w:hAnsi="Times New Roman"/>
                <w:sz w:val="22"/>
                <w:szCs w:val="22"/>
              </w:rPr>
              <w:t xml:space="preserve">? (art. 13 e 15 do </w:t>
            </w:r>
            <w:hyperlink r:id="rId25" w:history="1">
              <w:r w:rsidRPr="00884C76">
                <w:rPr>
                  <w:rStyle w:val="Hyperlink"/>
                  <w:rFonts w:ascii="Times New Roman" w:hAnsi="Times New Roman"/>
                  <w:sz w:val="22"/>
                  <w:szCs w:val="22"/>
                </w:rPr>
                <w:t>Decreto n.º 46.687/2019</w:t>
              </w:r>
            </w:hyperlink>
            <w:r w:rsidRPr="00884C76">
              <w:rPr>
                <w:rFonts w:ascii="Times New Roman" w:hAnsi="Times New Roman"/>
                <w:sz w:val="22"/>
                <w:szCs w:val="22"/>
              </w:rPr>
              <w:t xml:space="preserve">)  </w:t>
            </w:r>
          </w:p>
        </w:tc>
        <w:tc>
          <w:tcPr>
            <w:tcW w:w="993" w:type="dxa"/>
            <w:tcBorders>
              <w:top w:val="outset" w:sz="6" w:space="0" w:color="auto"/>
              <w:left w:val="outset" w:sz="6" w:space="0" w:color="auto"/>
              <w:bottom w:val="outset" w:sz="6" w:space="0" w:color="auto"/>
              <w:right w:val="outset" w:sz="6" w:space="0" w:color="auto"/>
            </w:tcBorders>
            <w:vAlign w:val="center"/>
          </w:tcPr>
          <w:p w14:paraId="7C38AA46" w14:textId="7DCD2979" w:rsidR="00B050AD" w:rsidRPr="0055348F" w:rsidRDefault="00B050AD" w:rsidP="00B050AD">
            <w:pPr>
              <w:spacing w:before="0"/>
              <w:contextualSpacing/>
              <w:jc w:val="center"/>
              <w:rPr>
                <w:rFonts w:ascii="Times New Roman" w:hAnsi="Times New Roman"/>
                <w:sz w:val="22"/>
                <w:szCs w:val="22"/>
              </w:rPr>
            </w:pPr>
            <w:r>
              <w:rPr>
                <w:rFonts w:ascii="Times New Roman" w:hAnsi="Times New Roman"/>
                <w:sz w:val="22"/>
                <w:szCs w:val="22"/>
              </w:rPr>
              <w:t>N/A</w:t>
            </w:r>
          </w:p>
        </w:tc>
        <w:tc>
          <w:tcPr>
            <w:tcW w:w="992" w:type="dxa"/>
            <w:tcBorders>
              <w:top w:val="outset" w:sz="6" w:space="0" w:color="auto"/>
              <w:left w:val="outset" w:sz="6" w:space="0" w:color="auto"/>
              <w:bottom w:val="outset" w:sz="6" w:space="0" w:color="auto"/>
              <w:right w:val="outset" w:sz="6" w:space="0" w:color="auto"/>
            </w:tcBorders>
            <w:vAlign w:val="center"/>
          </w:tcPr>
          <w:p w14:paraId="24E93751" w14:textId="77777777" w:rsidR="00B050AD" w:rsidRPr="0055348F" w:rsidRDefault="00B050AD" w:rsidP="00B050AD">
            <w:pPr>
              <w:spacing w:before="0"/>
              <w:contextualSpacing/>
              <w:jc w:val="center"/>
              <w:rPr>
                <w:rFonts w:ascii="Times New Roman" w:hAnsi="Times New Roman"/>
                <w:sz w:val="22"/>
                <w:szCs w:val="22"/>
              </w:rPr>
            </w:pPr>
          </w:p>
        </w:tc>
      </w:tr>
      <w:tr w:rsidR="00B050AD" w:rsidRPr="00884C76" w14:paraId="2817A5C0" w14:textId="77777777" w:rsidTr="0055348F">
        <w:trPr>
          <w:trHeight w:val="390"/>
          <w:tblCellSpacing w:w="0" w:type="dxa"/>
        </w:trPr>
        <w:tc>
          <w:tcPr>
            <w:tcW w:w="7505" w:type="dxa"/>
            <w:tcBorders>
              <w:top w:val="outset" w:sz="6" w:space="0" w:color="auto"/>
              <w:left w:val="outset" w:sz="6" w:space="0" w:color="auto"/>
              <w:bottom w:val="outset" w:sz="6" w:space="0" w:color="auto"/>
              <w:right w:val="outset" w:sz="6" w:space="0" w:color="auto"/>
            </w:tcBorders>
            <w:shd w:val="clear" w:color="auto" w:fill="auto"/>
          </w:tcPr>
          <w:p w14:paraId="5803A23F" w14:textId="73EB8996" w:rsidR="00B050AD" w:rsidRPr="00884C76" w:rsidRDefault="00B050AD" w:rsidP="00B050AD">
            <w:pPr>
              <w:pStyle w:val="PargrafodaLista"/>
              <w:numPr>
                <w:ilvl w:val="0"/>
                <w:numId w:val="9"/>
              </w:numPr>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21.Há comprovação de realização de </w:t>
            </w:r>
            <w:r w:rsidRPr="00884C76">
              <w:rPr>
                <w:rFonts w:ascii="Times New Roman" w:hAnsi="Times New Roman"/>
                <w:b/>
                <w:sz w:val="22"/>
                <w:szCs w:val="22"/>
              </w:rPr>
              <w:t>audiência pública</w:t>
            </w:r>
            <w:r w:rsidRPr="00884C76">
              <w:rPr>
                <w:rFonts w:ascii="Times New Roman" w:hAnsi="Times New Roman"/>
                <w:sz w:val="22"/>
                <w:szCs w:val="22"/>
              </w:rPr>
              <w:t>, no caso de licitação ou conjunto de licitações simultâneas ou sucessivas de valor superior a 100 (cem) vezes o limite previsto no art. 23, inciso I, alínea “c” da Lei n.º 8.666/93, na forma do art. 39 da Lei nº 8.666/93, mesmo se tratando de pregão ou registro de preços (Enunciado PGE n.º 35)?</w:t>
            </w:r>
          </w:p>
        </w:tc>
        <w:tc>
          <w:tcPr>
            <w:tcW w:w="993" w:type="dxa"/>
            <w:tcBorders>
              <w:top w:val="outset" w:sz="6" w:space="0" w:color="auto"/>
              <w:left w:val="outset" w:sz="6" w:space="0" w:color="auto"/>
              <w:bottom w:val="outset" w:sz="6" w:space="0" w:color="auto"/>
              <w:right w:val="outset" w:sz="6" w:space="0" w:color="auto"/>
            </w:tcBorders>
            <w:vAlign w:val="center"/>
          </w:tcPr>
          <w:p w14:paraId="1E74307E" w14:textId="414F59F6" w:rsidR="00B050AD" w:rsidRPr="0055348F" w:rsidRDefault="00B050AD" w:rsidP="00B050AD">
            <w:pPr>
              <w:spacing w:before="0"/>
              <w:contextualSpacing/>
              <w:jc w:val="center"/>
              <w:rPr>
                <w:rFonts w:ascii="Times New Roman" w:hAnsi="Times New Roman"/>
                <w:sz w:val="22"/>
                <w:szCs w:val="22"/>
              </w:rPr>
            </w:pPr>
            <w:r>
              <w:rPr>
                <w:rFonts w:ascii="Times New Roman" w:hAnsi="Times New Roman"/>
                <w:sz w:val="22"/>
                <w:szCs w:val="22"/>
              </w:rPr>
              <w:t>N/A</w:t>
            </w:r>
          </w:p>
        </w:tc>
        <w:tc>
          <w:tcPr>
            <w:tcW w:w="992" w:type="dxa"/>
            <w:tcBorders>
              <w:top w:val="outset" w:sz="6" w:space="0" w:color="auto"/>
              <w:left w:val="outset" w:sz="6" w:space="0" w:color="auto"/>
              <w:bottom w:val="outset" w:sz="6" w:space="0" w:color="auto"/>
              <w:right w:val="outset" w:sz="6" w:space="0" w:color="auto"/>
            </w:tcBorders>
            <w:vAlign w:val="center"/>
          </w:tcPr>
          <w:p w14:paraId="6A7510F0" w14:textId="77777777" w:rsidR="00B050AD" w:rsidRPr="0055348F" w:rsidRDefault="00B050AD" w:rsidP="00B050AD">
            <w:pPr>
              <w:spacing w:before="0"/>
              <w:contextualSpacing/>
              <w:jc w:val="center"/>
              <w:rPr>
                <w:rFonts w:ascii="Times New Roman" w:hAnsi="Times New Roman"/>
                <w:sz w:val="22"/>
                <w:szCs w:val="22"/>
              </w:rPr>
            </w:pPr>
          </w:p>
        </w:tc>
      </w:tr>
      <w:tr w:rsidR="00B050AD" w:rsidRPr="00884C76" w14:paraId="1328898B" w14:textId="77777777" w:rsidTr="0055348F">
        <w:trPr>
          <w:trHeight w:val="390"/>
          <w:tblCellSpacing w:w="0" w:type="dxa"/>
        </w:trPr>
        <w:tc>
          <w:tcPr>
            <w:tcW w:w="7505" w:type="dxa"/>
            <w:tcBorders>
              <w:top w:val="outset" w:sz="6" w:space="0" w:color="auto"/>
              <w:left w:val="outset" w:sz="6" w:space="0" w:color="auto"/>
              <w:bottom w:val="outset" w:sz="6" w:space="0" w:color="auto"/>
              <w:right w:val="outset" w:sz="6" w:space="0" w:color="auto"/>
            </w:tcBorders>
            <w:shd w:val="clear" w:color="auto" w:fill="auto"/>
          </w:tcPr>
          <w:p w14:paraId="0886A2A8" w14:textId="572F6462" w:rsidR="00B050AD" w:rsidRPr="00884C76" w:rsidRDefault="00B050AD" w:rsidP="00B050AD">
            <w:pPr>
              <w:pStyle w:val="PargrafodaLista"/>
              <w:numPr>
                <w:ilvl w:val="0"/>
                <w:numId w:val="9"/>
              </w:numPr>
              <w:tabs>
                <w:tab w:val="right" w:pos="6774"/>
              </w:tabs>
              <w:spacing w:before="0"/>
              <w:ind w:left="0"/>
              <w:rPr>
                <w:rFonts w:ascii="Times New Roman" w:hAnsi="Times New Roman"/>
                <w:sz w:val="22"/>
                <w:szCs w:val="22"/>
              </w:rPr>
            </w:pPr>
            <w:bookmarkStart w:id="6" w:name="_Hlk43305128"/>
            <w:r w:rsidRPr="00884C76">
              <w:rPr>
                <w:rFonts w:ascii="Times New Roman" w:hAnsi="Times New Roman"/>
                <w:sz w:val="22"/>
                <w:szCs w:val="22"/>
              </w:rPr>
              <w:t xml:space="preserve">22. Caso haja referência a </w:t>
            </w:r>
            <w:r w:rsidRPr="00884C76">
              <w:rPr>
                <w:rFonts w:ascii="Times New Roman" w:hAnsi="Times New Roman"/>
                <w:b/>
                <w:bCs/>
                <w:sz w:val="22"/>
                <w:szCs w:val="22"/>
              </w:rPr>
              <w:t>documentos técnicos</w:t>
            </w:r>
            <w:r w:rsidRPr="00884C76">
              <w:rPr>
                <w:rFonts w:ascii="Times New Roman" w:hAnsi="Times New Roman"/>
                <w:sz w:val="22"/>
                <w:szCs w:val="22"/>
              </w:rPr>
              <w:t xml:space="preserve">, os mesmos estão acostados ao processo? (art. 38, inc. VI, da </w:t>
            </w:r>
            <w:hyperlink r:id="rId26" w:history="1">
              <w:r w:rsidRPr="00884C76">
                <w:rPr>
                  <w:rStyle w:val="Hyperlink"/>
                  <w:rFonts w:ascii="Times New Roman" w:hAnsi="Times New Roman"/>
                  <w:sz w:val="22"/>
                  <w:szCs w:val="22"/>
                </w:rPr>
                <w:t>Lei nº 8.666/93</w:t>
              </w:r>
            </w:hyperlink>
            <w:r w:rsidRPr="00884C76">
              <w:rPr>
                <w:rFonts w:ascii="Times New Roman" w:hAnsi="Times New Roman"/>
                <w:sz w:val="22"/>
                <w:szCs w:val="22"/>
              </w:rPr>
              <w:t>)?</w:t>
            </w:r>
            <w:bookmarkEnd w:id="6"/>
          </w:p>
        </w:tc>
        <w:tc>
          <w:tcPr>
            <w:tcW w:w="993" w:type="dxa"/>
            <w:tcBorders>
              <w:top w:val="outset" w:sz="6" w:space="0" w:color="auto"/>
              <w:left w:val="outset" w:sz="6" w:space="0" w:color="auto"/>
              <w:bottom w:val="outset" w:sz="6" w:space="0" w:color="auto"/>
              <w:right w:val="outset" w:sz="6" w:space="0" w:color="auto"/>
            </w:tcBorders>
            <w:vAlign w:val="center"/>
          </w:tcPr>
          <w:p w14:paraId="301AC0F4" w14:textId="58D519AA" w:rsidR="00B050AD" w:rsidRPr="0055348F" w:rsidRDefault="00B050AD" w:rsidP="00B050AD">
            <w:pPr>
              <w:spacing w:before="0"/>
              <w:contextualSpacing/>
              <w:jc w:val="center"/>
              <w:rPr>
                <w:rFonts w:ascii="Times New Roman" w:hAnsi="Times New Roman"/>
                <w:sz w:val="22"/>
                <w:szCs w:val="22"/>
              </w:rPr>
            </w:pPr>
            <w:r>
              <w:rPr>
                <w:rFonts w:ascii="Times New Roman" w:hAnsi="Times New Roman"/>
                <w:sz w:val="22"/>
                <w:szCs w:val="22"/>
              </w:rPr>
              <w:t>Sim</w:t>
            </w:r>
          </w:p>
        </w:tc>
        <w:tc>
          <w:tcPr>
            <w:tcW w:w="992" w:type="dxa"/>
            <w:tcBorders>
              <w:top w:val="outset" w:sz="6" w:space="0" w:color="auto"/>
              <w:left w:val="outset" w:sz="6" w:space="0" w:color="auto"/>
              <w:bottom w:val="outset" w:sz="6" w:space="0" w:color="auto"/>
              <w:right w:val="outset" w:sz="6" w:space="0" w:color="auto"/>
            </w:tcBorders>
            <w:vAlign w:val="center"/>
          </w:tcPr>
          <w:p w14:paraId="0D6913C8" w14:textId="622A671F" w:rsidR="00B050AD" w:rsidRPr="0055348F" w:rsidRDefault="00B050AD" w:rsidP="00B050AD">
            <w:pPr>
              <w:spacing w:before="0"/>
              <w:contextualSpacing/>
              <w:jc w:val="center"/>
              <w:rPr>
                <w:rFonts w:ascii="Times New Roman" w:hAnsi="Times New Roman"/>
                <w:sz w:val="22"/>
                <w:szCs w:val="22"/>
              </w:rPr>
            </w:pPr>
            <w:r w:rsidRPr="00B050AD">
              <w:rPr>
                <w:rFonts w:ascii="Times New Roman" w:hAnsi="Times New Roman"/>
                <w:sz w:val="22"/>
                <w:szCs w:val="22"/>
              </w:rPr>
              <w:t>3426426</w:t>
            </w:r>
          </w:p>
        </w:tc>
      </w:tr>
      <w:tr w:rsidR="00B050AD" w:rsidRPr="00884C76" w14:paraId="692D32DA"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176D7388" w14:textId="1810A321" w:rsidR="00B050AD" w:rsidRPr="00884C76" w:rsidRDefault="00B050AD" w:rsidP="00B050AD">
            <w:pPr>
              <w:pStyle w:val="PargrafodaLista"/>
              <w:numPr>
                <w:ilvl w:val="0"/>
                <w:numId w:val="9"/>
              </w:numPr>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23.Há autorização pela autoridade competente para o </w:t>
            </w:r>
            <w:r w:rsidRPr="00884C76">
              <w:rPr>
                <w:rFonts w:ascii="Times New Roman" w:hAnsi="Times New Roman"/>
                <w:b/>
                <w:sz w:val="22"/>
                <w:szCs w:val="22"/>
              </w:rPr>
              <w:t>início do procedimento</w:t>
            </w:r>
            <w:r w:rsidRPr="00884C76">
              <w:rPr>
                <w:rFonts w:ascii="Times New Roman" w:hAnsi="Times New Roman"/>
                <w:sz w:val="22"/>
                <w:szCs w:val="22"/>
              </w:rPr>
              <w:t xml:space="preserve"> (art. 10, inciso VII, do </w:t>
            </w:r>
            <w:hyperlink r:id="rId27" w:history="1">
              <w:r w:rsidRPr="00884C76">
                <w:rPr>
                  <w:rStyle w:val="Hyperlink"/>
                  <w:rFonts w:ascii="Times New Roman" w:hAnsi="Times New Roman"/>
                  <w:sz w:val="22"/>
                  <w:szCs w:val="22"/>
                  <w:u w:val="none"/>
                </w:rPr>
                <w:t>Decreto Estadual 46.642/2019</w:t>
              </w:r>
            </w:hyperlink>
            <w:r w:rsidRPr="00884C76">
              <w:rPr>
                <w:rStyle w:val="Hyperlink"/>
                <w:rFonts w:ascii="Times New Roman" w:hAnsi="Times New Roman"/>
                <w:sz w:val="22"/>
                <w:szCs w:val="22"/>
                <w:u w:val="none"/>
              </w:rPr>
              <w:t xml:space="preserve">)?  </w:t>
            </w:r>
          </w:p>
        </w:tc>
        <w:tc>
          <w:tcPr>
            <w:tcW w:w="993" w:type="dxa"/>
            <w:tcBorders>
              <w:top w:val="outset" w:sz="6" w:space="0" w:color="auto"/>
              <w:left w:val="outset" w:sz="6" w:space="0" w:color="auto"/>
              <w:bottom w:val="outset" w:sz="6" w:space="0" w:color="auto"/>
              <w:right w:val="outset" w:sz="6" w:space="0" w:color="auto"/>
            </w:tcBorders>
            <w:vAlign w:val="center"/>
          </w:tcPr>
          <w:p w14:paraId="5CF5E46C" w14:textId="0FC30BE6" w:rsidR="00B050AD" w:rsidRPr="0055348F" w:rsidRDefault="00B050AD" w:rsidP="00B050AD">
            <w:pPr>
              <w:spacing w:before="0"/>
              <w:contextualSpacing/>
              <w:jc w:val="center"/>
              <w:rPr>
                <w:rFonts w:ascii="Times New Roman" w:hAnsi="Times New Roman"/>
                <w:sz w:val="22"/>
                <w:szCs w:val="22"/>
              </w:rPr>
            </w:pPr>
            <w:r>
              <w:rPr>
                <w:rFonts w:ascii="Times New Roman" w:hAnsi="Times New Roman"/>
                <w:sz w:val="22"/>
                <w:szCs w:val="22"/>
              </w:rPr>
              <w:t>Sim</w:t>
            </w:r>
          </w:p>
        </w:tc>
        <w:tc>
          <w:tcPr>
            <w:tcW w:w="992" w:type="dxa"/>
            <w:tcBorders>
              <w:top w:val="outset" w:sz="6" w:space="0" w:color="auto"/>
              <w:left w:val="outset" w:sz="6" w:space="0" w:color="auto"/>
              <w:bottom w:val="outset" w:sz="6" w:space="0" w:color="auto"/>
              <w:right w:val="outset" w:sz="6" w:space="0" w:color="auto"/>
            </w:tcBorders>
            <w:vAlign w:val="center"/>
          </w:tcPr>
          <w:p w14:paraId="6048F007" w14:textId="253065FE" w:rsidR="00B050AD" w:rsidRPr="0055348F" w:rsidRDefault="00B050AD" w:rsidP="00B050AD">
            <w:pPr>
              <w:spacing w:before="0"/>
              <w:contextualSpacing/>
              <w:jc w:val="center"/>
              <w:rPr>
                <w:rFonts w:ascii="Times New Roman" w:hAnsi="Times New Roman"/>
                <w:sz w:val="22"/>
                <w:szCs w:val="22"/>
              </w:rPr>
            </w:pPr>
            <w:r w:rsidRPr="00B050AD">
              <w:rPr>
                <w:rFonts w:ascii="Times New Roman" w:hAnsi="Times New Roman"/>
                <w:sz w:val="22"/>
                <w:szCs w:val="22"/>
              </w:rPr>
              <w:t>13252920</w:t>
            </w:r>
          </w:p>
        </w:tc>
      </w:tr>
      <w:tr w:rsidR="00B050AD" w:rsidRPr="00884C76" w14:paraId="77F51AD5"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0057E185" w14:textId="6D69A9C0" w:rsidR="00B050AD" w:rsidRPr="00884C76" w:rsidRDefault="00B050AD" w:rsidP="00B050AD">
            <w:pPr>
              <w:pStyle w:val="PargrafodaLista"/>
              <w:numPr>
                <w:ilvl w:val="0"/>
                <w:numId w:val="9"/>
              </w:numPr>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24.Foram tomadas as providências para a indispensável disponibilidade, utilização, aquisição ou desapropriação dos </w:t>
            </w:r>
            <w:r w:rsidRPr="00884C76">
              <w:rPr>
                <w:rFonts w:ascii="Times New Roman" w:hAnsi="Times New Roman"/>
                <w:b/>
                <w:bCs/>
                <w:sz w:val="22"/>
                <w:szCs w:val="22"/>
              </w:rPr>
              <w:t>bens necessários</w:t>
            </w:r>
            <w:r w:rsidRPr="00884C76">
              <w:rPr>
                <w:rFonts w:ascii="Times New Roman" w:hAnsi="Times New Roman"/>
                <w:sz w:val="22"/>
                <w:szCs w:val="22"/>
              </w:rPr>
              <w:t xml:space="preserve"> à execução do serviço a contratar? (art. 19, §2º, do </w:t>
            </w:r>
            <w:hyperlink r:id="rId28" w:history="1">
              <w:r w:rsidRPr="00884C76">
                <w:rPr>
                  <w:rStyle w:val="Hyperlink"/>
                  <w:rFonts w:ascii="Times New Roman" w:hAnsi="Times New Roman"/>
                  <w:sz w:val="22"/>
                  <w:szCs w:val="22"/>
                </w:rPr>
                <w:t>Decreto Estadual 46.642/2019</w:t>
              </w:r>
            </w:hyperlink>
            <w:r w:rsidRPr="00884C76">
              <w:rPr>
                <w:rFonts w:ascii="Times New Roman" w:hAnsi="Times New Roman"/>
                <w:sz w:val="22"/>
                <w:szCs w:val="22"/>
              </w:rPr>
              <w:t>)</w:t>
            </w:r>
            <w:r w:rsidRPr="00884C76">
              <w:rPr>
                <w:rFonts w:ascii="Times New Roman" w:hAnsi="Times New Roman"/>
                <w:b/>
                <w:bCs/>
                <w:sz w:val="22"/>
                <w:szCs w:val="22"/>
              </w:rPr>
              <w:t xml:space="preserve"> </w:t>
            </w:r>
          </w:p>
        </w:tc>
        <w:tc>
          <w:tcPr>
            <w:tcW w:w="993" w:type="dxa"/>
            <w:tcBorders>
              <w:top w:val="outset" w:sz="6" w:space="0" w:color="auto"/>
              <w:left w:val="outset" w:sz="6" w:space="0" w:color="auto"/>
              <w:bottom w:val="outset" w:sz="6" w:space="0" w:color="auto"/>
              <w:right w:val="outset" w:sz="6" w:space="0" w:color="auto"/>
            </w:tcBorders>
            <w:vAlign w:val="center"/>
          </w:tcPr>
          <w:p w14:paraId="46736217" w14:textId="4CC57D97" w:rsidR="00B050AD" w:rsidRPr="0055348F" w:rsidRDefault="00B050AD" w:rsidP="00B050AD">
            <w:pPr>
              <w:spacing w:before="0"/>
              <w:contextualSpacing/>
              <w:jc w:val="center"/>
              <w:rPr>
                <w:rFonts w:ascii="Times New Roman" w:hAnsi="Times New Roman"/>
                <w:sz w:val="22"/>
                <w:szCs w:val="22"/>
              </w:rPr>
            </w:pPr>
            <w:r>
              <w:rPr>
                <w:rFonts w:ascii="Times New Roman" w:hAnsi="Times New Roman"/>
                <w:sz w:val="22"/>
                <w:szCs w:val="22"/>
              </w:rPr>
              <w:t>N/A</w:t>
            </w:r>
          </w:p>
        </w:tc>
        <w:tc>
          <w:tcPr>
            <w:tcW w:w="992" w:type="dxa"/>
            <w:tcBorders>
              <w:top w:val="outset" w:sz="6" w:space="0" w:color="auto"/>
              <w:left w:val="outset" w:sz="6" w:space="0" w:color="auto"/>
              <w:bottom w:val="outset" w:sz="6" w:space="0" w:color="auto"/>
              <w:right w:val="outset" w:sz="6" w:space="0" w:color="auto"/>
            </w:tcBorders>
            <w:vAlign w:val="center"/>
          </w:tcPr>
          <w:p w14:paraId="5386DDBA" w14:textId="77777777" w:rsidR="00B050AD" w:rsidRPr="0055348F" w:rsidRDefault="00B050AD" w:rsidP="00B050AD">
            <w:pPr>
              <w:spacing w:before="0"/>
              <w:contextualSpacing/>
              <w:jc w:val="center"/>
              <w:rPr>
                <w:rFonts w:ascii="Times New Roman" w:hAnsi="Times New Roman"/>
                <w:sz w:val="22"/>
                <w:szCs w:val="22"/>
              </w:rPr>
            </w:pPr>
          </w:p>
        </w:tc>
      </w:tr>
      <w:tr w:rsidR="00B050AD" w:rsidRPr="00884C76" w14:paraId="0DB80475"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36392E79" w14:textId="2CEF290B" w:rsidR="00B050AD" w:rsidRPr="00884C76" w:rsidRDefault="00B050AD" w:rsidP="00B050AD">
            <w:pPr>
              <w:pStyle w:val="PargrafodaLista"/>
              <w:numPr>
                <w:ilvl w:val="0"/>
                <w:numId w:val="9"/>
              </w:numPr>
              <w:tabs>
                <w:tab w:val="right" w:pos="6774"/>
              </w:tabs>
              <w:spacing w:before="0"/>
              <w:ind w:left="0"/>
              <w:rPr>
                <w:rFonts w:ascii="Times New Roman" w:hAnsi="Times New Roman"/>
                <w:sz w:val="22"/>
                <w:szCs w:val="22"/>
                <w:highlight w:val="yellow"/>
              </w:rPr>
            </w:pPr>
            <w:r w:rsidRPr="00884C76">
              <w:rPr>
                <w:rFonts w:ascii="Times New Roman" w:hAnsi="Times New Roman"/>
                <w:sz w:val="22"/>
                <w:szCs w:val="22"/>
              </w:rPr>
              <w:t xml:space="preserve">25.Verificou se, no caso de </w:t>
            </w:r>
            <w:r w:rsidRPr="00884C76">
              <w:rPr>
                <w:rFonts w:ascii="Times New Roman" w:hAnsi="Times New Roman"/>
                <w:b/>
                <w:bCs/>
                <w:sz w:val="22"/>
                <w:szCs w:val="22"/>
              </w:rPr>
              <w:t>terceirização do serviço</w:t>
            </w:r>
            <w:r w:rsidRPr="00884C76">
              <w:rPr>
                <w:rFonts w:ascii="Times New Roman" w:hAnsi="Times New Roman"/>
                <w:sz w:val="22"/>
                <w:szCs w:val="22"/>
              </w:rPr>
              <w:t xml:space="preserve">, não está configurada a mera intermediação de mão de obra (o foco da contratação não pode ser genérico ou indefinido, mas sim um serviço específico)? na forma da definição do </w:t>
            </w:r>
            <w:hyperlink r:id="rId29" w:history="1">
              <w:r w:rsidRPr="00884C76">
                <w:rPr>
                  <w:rStyle w:val="Hyperlink"/>
                  <w:rFonts w:ascii="Times New Roman" w:hAnsi="Times New Roman"/>
                  <w:sz w:val="22"/>
                  <w:szCs w:val="22"/>
                </w:rPr>
                <w:t>Parecer FAG nº 7/2009</w:t>
              </w:r>
            </w:hyperlink>
            <w:r w:rsidRPr="00884C76">
              <w:rPr>
                <w:rFonts w:ascii="Times New Roman" w:hAnsi="Times New Roman"/>
                <w:sz w:val="22"/>
                <w:szCs w:val="22"/>
              </w:rPr>
              <w:t xml:space="preserve"> </w:t>
            </w:r>
            <w:r w:rsidRPr="00884C76">
              <w:rPr>
                <w:rStyle w:val="Refdenotadefim"/>
                <w:rFonts w:ascii="Times New Roman" w:hAnsi="Times New Roman"/>
                <w:sz w:val="22"/>
                <w:szCs w:val="22"/>
              </w:rPr>
              <w:endnoteReference w:id="21"/>
            </w:r>
          </w:p>
        </w:tc>
        <w:tc>
          <w:tcPr>
            <w:tcW w:w="993" w:type="dxa"/>
            <w:tcBorders>
              <w:top w:val="outset" w:sz="6" w:space="0" w:color="auto"/>
              <w:left w:val="outset" w:sz="6" w:space="0" w:color="auto"/>
              <w:bottom w:val="outset" w:sz="6" w:space="0" w:color="auto"/>
              <w:right w:val="outset" w:sz="6" w:space="0" w:color="auto"/>
            </w:tcBorders>
            <w:vAlign w:val="center"/>
          </w:tcPr>
          <w:p w14:paraId="4AB898D8" w14:textId="4F6FEC29" w:rsidR="00B050AD" w:rsidRPr="0055348F" w:rsidRDefault="00B050AD" w:rsidP="00B050AD">
            <w:pPr>
              <w:spacing w:before="0"/>
              <w:contextualSpacing/>
              <w:jc w:val="center"/>
              <w:rPr>
                <w:rFonts w:ascii="Times New Roman" w:hAnsi="Times New Roman"/>
                <w:sz w:val="22"/>
                <w:szCs w:val="22"/>
                <w:highlight w:val="yellow"/>
              </w:rPr>
            </w:pPr>
            <w:r>
              <w:rPr>
                <w:rFonts w:ascii="Times New Roman" w:hAnsi="Times New Roman"/>
                <w:sz w:val="22"/>
                <w:szCs w:val="22"/>
                <w:highlight w:val="yellow"/>
              </w:rPr>
              <w:t>Sim</w:t>
            </w:r>
          </w:p>
        </w:tc>
        <w:tc>
          <w:tcPr>
            <w:tcW w:w="992" w:type="dxa"/>
            <w:tcBorders>
              <w:top w:val="outset" w:sz="6" w:space="0" w:color="auto"/>
              <w:left w:val="outset" w:sz="6" w:space="0" w:color="auto"/>
              <w:bottom w:val="outset" w:sz="6" w:space="0" w:color="auto"/>
              <w:right w:val="outset" w:sz="6" w:space="0" w:color="auto"/>
            </w:tcBorders>
            <w:vAlign w:val="center"/>
          </w:tcPr>
          <w:p w14:paraId="26CC7BD9" w14:textId="624FFD43" w:rsidR="00B050AD" w:rsidRPr="0055348F" w:rsidRDefault="00B050AD" w:rsidP="00B050AD">
            <w:pPr>
              <w:spacing w:before="0"/>
              <w:contextualSpacing/>
              <w:jc w:val="center"/>
              <w:rPr>
                <w:rFonts w:ascii="Times New Roman" w:hAnsi="Times New Roman"/>
                <w:sz w:val="22"/>
                <w:szCs w:val="22"/>
                <w:highlight w:val="yellow"/>
              </w:rPr>
            </w:pPr>
            <w:r w:rsidRPr="0055348F">
              <w:rPr>
                <w:rFonts w:ascii="Times New Roman" w:hAnsi="Times New Roman"/>
                <w:sz w:val="22"/>
                <w:szCs w:val="22"/>
              </w:rPr>
              <w:t>12764601</w:t>
            </w:r>
          </w:p>
        </w:tc>
      </w:tr>
      <w:tr w:rsidR="00B050AD" w:rsidRPr="00884C76" w14:paraId="0A13B4B3"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6AA8B92C" w14:textId="068DD4F6" w:rsidR="00B050AD" w:rsidRPr="00884C76" w:rsidRDefault="00B050AD" w:rsidP="00B050AD">
            <w:pPr>
              <w:pStyle w:val="PargrafodaLista"/>
              <w:numPr>
                <w:ilvl w:val="0"/>
                <w:numId w:val="9"/>
              </w:numPr>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26.Observou a vedação de contratação de </w:t>
            </w:r>
            <w:r w:rsidRPr="00884C76">
              <w:rPr>
                <w:rFonts w:ascii="Times New Roman" w:hAnsi="Times New Roman"/>
                <w:b/>
                <w:bCs/>
                <w:sz w:val="22"/>
                <w:szCs w:val="22"/>
              </w:rPr>
              <w:t>cooperativas de serviços</w:t>
            </w:r>
            <w:r w:rsidRPr="00884C76">
              <w:rPr>
                <w:rFonts w:ascii="Times New Roman" w:hAnsi="Times New Roman"/>
                <w:sz w:val="22"/>
                <w:szCs w:val="22"/>
              </w:rPr>
              <w:t xml:space="preserve"> que possuem presunção de subordinação? (</w:t>
            </w:r>
            <w:hyperlink r:id="rId30" w:history="1">
              <w:r w:rsidRPr="00884C76">
                <w:rPr>
                  <w:rStyle w:val="Hyperlink"/>
                  <w:rFonts w:ascii="Times New Roman" w:hAnsi="Times New Roman"/>
                  <w:sz w:val="22"/>
                  <w:szCs w:val="22"/>
                </w:rPr>
                <w:t>Orientação Administrativa PGE nº 08</w:t>
              </w:r>
            </w:hyperlink>
            <w:r w:rsidRPr="00884C76">
              <w:rPr>
                <w:rFonts w:ascii="Times New Roman" w:hAnsi="Times New Roman"/>
                <w:sz w:val="22"/>
                <w:szCs w:val="22"/>
              </w:rPr>
              <w:t>)</w:t>
            </w:r>
          </w:p>
        </w:tc>
        <w:tc>
          <w:tcPr>
            <w:tcW w:w="993" w:type="dxa"/>
            <w:tcBorders>
              <w:top w:val="outset" w:sz="6" w:space="0" w:color="auto"/>
              <w:left w:val="outset" w:sz="6" w:space="0" w:color="auto"/>
              <w:bottom w:val="outset" w:sz="6" w:space="0" w:color="auto"/>
              <w:right w:val="outset" w:sz="6" w:space="0" w:color="auto"/>
            </w:tcBorders>
            <w:vAlign w:val="center"/>
          </w:tcPr>
          <w:p w14:paraId="65D4C012" w14:textId="5CB02E67" w:rsidR="00B050AD" w:rsidRPr="0055348F" w:rsidRDefault="00B050AD" w:rsidP="00B050AD">
            <w:pPr>
              <w:spacing w:before="0"/>
              <w:contextualSpacing/>
              <w:jc w:val="center"/>
              <w:rPr>
                <w:rFonts w:ascii="Times New Roman" w:hAnsi="Times New Roman"/>
                <w:sz w:val="22"/>
                <w:szCs w:val="22"/>
                <w:highlight w:val="yellow"/>
              </w:rPr>
            </w:pPr>
            <w:r>
              <w:rPr>
                <w:rFonts w:ascii="Times New Roman" w:hAnsi="Times New Roman"/>
                <w:sz w:val="22"/>
                <w:szCs w:val="22"/>
                <w:highlight w:val="yellow"/>
              </w:rPr>
              <w:t>Não</w:t>
            </w:r>
          </w:p>
        </w:tc>
        <w:tc>
          <w:tcPr>
            <w:tcW w:w="992" w:type="dxa"/>
            <w:tcBorders>
              <w:top w:val="outset" w:sz="6" w:space="0" w:color="auto"/>
              <w:left w:val="outset" w:sz="6" w:space="0" w:color="auto"/>
              <w:bottom w:val="outset" w:sz="6" w:space="0" w:color="auto"/>
              <w:right w:val="outset" w:sz="6" w:space="0" w:color="auto"/>
            </w:tcBorders>
            <w:vAlign w:val="center"/>
          </w:tcPr>
          <w:p w14:paraId="2DD972BE" w14:textId="77777777" w:rsidR="00B050AD" w:rsidRPr="0055348F" w:rsidRDefault="00B050AD" w:rsidP="00B050AD">
            <w:pPr>
              <w:spacing w:before="0"/>
              <w:contextualSpacing/>
              <w:jc w:val="center"/>
              <w:rPr>
                <w:rFonts w:ascii="Times New Roman" w:hAnsi="Times New Roman"/>
                <w:sz w:val="22"/>
                <w:szCs w:val="22"/>
                <w:highlight w:val="yellow"/>
              </w:rPr>
            </w:pPr>
          </w:p>
        </w:tc>
      </w:tr>
      <w:tr w:rsidR="00B050AD" w:rsidRPr="00884C76" w14:paraId="0B019077" w14:textId="77777777" w:rsidTr="0055348F">
        <w:trPr>
          <w:trHeight w:val="549"/>
          <w:tblCellSpacing w:w="0" w:type="dxa"/>
        </w:trPr>
        <w:tc>
          <w:tcPr>
            <w:tcW w:w="9490" w:type="dxa"/>
            <w:gridSpan w:val="3"/>
            <w:tcBorders>
              <w:top w:val="outset" w:sz="6" w:space="0" w:color="auto"/>
              <w:left w:val="outset" w:sz="6" w:space="0" w:color="auto"/>
              <w:bottom w:val="outset" w:sz="6" w:space="0" w:color="auto"/>
              <w:right w:val="outset" w:sz="6" w:space="0" w:color="auto"/>
            </w:tcBorders>
            <w:shd w:val="clear" w:color="auto" w:fill="F2F2F2" w:themeFill="background1" w:themeFillShade="F2"/>
            <w:vAlign w:val="center"/>
          </w:tcPr>
          <w:p w14:paraId="4F9B148A" w14:textId="77777777" w:rsidR="00B050AD" w:rsidRPr="0055348F" w:rsidRDefault="00B050AD" w:rsidP="00B050AD">
            <w:pPr>
              <w:spacing w:before="0"/>
              <w:contextualSpacing/>
              <w:jc w:val="center"/>
              <w:rPr>
                <w:rFonts w:ascii="Times New Roman" w:hAnsi="Times New Roman"/>
                <w:sz w:val="22"/>
                <w:szCs w:val="22"/>
              </w:rPr>
            </w:pPr>
          </w:p>
          <w:p w14:paraId="5A3BC946" w14:textId="77777777" w:rsidR="00B050AD" w:rsidRPr="0055348F" w:rsidRDefault="00B050AD" w:rsidP="00B050AD">
            <w:pPr>
              <w:spacing w:before="0"/>
              <w:contextualSpacing/>
              <w:jc w:val="center"/>
              <w:rPr>
                <w:rFonts w:ascii="Times New Roman" w:hAnsi="Times New Roman"/>
                <w:sz w:val="22"/>
                <w:szCs w:val="22"/>
              </w:rPr>
            </w:pPr>
            <w:r w:rsidRPr="0055348F">
              <w:rPr>
                <w:rFonts w:ascii="Times New Roman" w:hAnsi="Times New Roman"/>
                <w:sz w:val="22"/>
                <w:szCs w:val="22"/>
              </w:rPr>
              <w:t>DO TERMO DE REFERÊNCIA OU EQUIVALENTE</w:t>
            </w:r>
          </w:p>
          <w:p w14:paraId="6FFE54A1" w14:textId="0B6FC741" w:rsidR="00B050AD" w:rsidRPr="0055348F" w:rsidRDefault="00B050AD" w:rsidP="00B050AD">
            <w:pPr>
              <w:spacing w:before="0"/>
              <w:contextualSpacing/>
              <w:jc w:val="center"/>
              <w:rPr>
                <w:rFonts w:ascii="Times New Roman" w:hAnsi="Times New Roman"/>
                <w:sz w:val="22"/>
                <w:szCs w:val="22"/>
                <w:highlight w:val="yellow"/>
              </w:rPr>
            </w:pPr>
          </w:p>
        </w:tc>
      </w:tr>
      <w:tr w:rsidR="00B050AD" w:rsidRPr="00884C76" w14:paraId="5076653E"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2D9CDF98" w14:textId="5E233780" w:rsidR="00B050AD" w:rsidRPr="00884C76" w:rsidRDefault="00B050AD" w:rsidP="00B050AD">
            <w:pPr>
              <w:pStyle w:val="PargrafodaLista"/>
              <w:numPr>
                <w:ilvl w:val="0"/>
                <w:numId w:val="9"/>
              </w:numPr>
              <w:tabs>
                <w:tab w:val="right" w:pos="6774"/>
              </w:tabs>
              <w:spacing w:before="0"/>
              <w:ind w:left="0"/>
              <w:rPr>
                <w:rFonts w:ascii="Times New Roman" w:hAnsi="Times New Roman"/>
                <w:sz w:val="22"/>
                <w:szCs w:val="22"/>
              </w:rPr>
            </w:pPr>
            <w:r w:rsidRPr="00884C76">
              <w:rPr>
                <w:rFonts w:ascii="Times New Roman" w:hAnsi="Times New Roman"/>
                <w:sz w:val="22"/>
                <w:szCs w:val="22"/>
              </w:rPr>
              <w:lastRenderedPageBreak/>
              <w:t xml:space="preserve">27.Consta nos autos Termo de Referência elaborado preferencialmente por técnico com </w:t>
            </w:r>
            <w:r w:rsidRPr="00884C76">
              <w:rPr>
                <w:rFonts w:ascii="Times New Roman" w:hAnsi="Times New Roman"/>
                <w:b/>
                <w:sz w:val="22"/>
                <w:szCs w:val="22"/>
              </w:rPr>
              <w:t>qualificação profissional</w:t>
            </w:r>
            <w:r w:rsidRPr="00884C76">
              <w:rPr>
                <w:rFonts w:ascii="Times New Roman" w:hAnsi="Times New Roman"/>
                <w:sz w:val="22"/>
                <w:szCs w:val="22"/>
              </w:rPr>
              <w:t xml:space="preserve"> compatível? (art. 10, inciso V do </w:t>
            </w:r>
            <w:hyperlink r:id="rId31" w:history="1">
              <w:r w:rsidRPr="00884C76">
                <w:rPr>
                  <w:rStyle w:val="Hyperlink"/>
                  <w:rFonts w:ascii="Times New Roman" w:hAnsi="Times New Roman"/>
                  <w:sz w:val="22"/>
                  <w:szCs w:val="22"/>
                  <w:u w:val="none"/>
                </w:rPr>
                <w:t>Decreto Estadual 46.642/2019</w:t>
              </w:r>
            </w:hyperlink>
            <w:r w:rsidRPr="00884C76">
              <w:rPr>
                <w:rFonts w:ascii="Times New Roman" w:hAnsi="Times New Roman"/>
                <w:sz w:val="22"/>
                <w:szCs w:val="22"/>
              </w:rPr>
              <w:t>)</w:t>
            </w:r>
          </w:p>
        </w:tc>
        <w:tc>
          <w:tcPr>
            <w:tcW w:w="993" w:type="dxa"/>
            <w:tcBorders>
              <w:top w:val="outset" w:sz="6" w:space="0" w:color="auto"/>
              <w:left w:val="outset" w:sz="6" w:space="0" w:color="auto"/>
              <w:bottom w:val="outset" w:sz="6" w:space="0" w:color="auto"/>
              <w:right w:val="outset" w:sz="6" w:space="0" w:color="auto"/>
            </w:tcBorders>
            <w:vAlign w:val="center"/>
          </w:tcPr>
          <w:p w14:paraId="763AA720" w14:textId="6DF1161C" w:rsidR="00B050AD" w:rsidRPr="0055348F" w:rsidRDefault="00B050AD" w:rsidP="00B050AD">
            <w:pPr>
              <w:spacing w:before="0"/>
              <w:contextualSpacing/>
              <w:jc w:val="center"/>
              <w:rPr>
                <w:rFonts w:ascii="Times New Roman" w:hAnsi="Times New Roman"/>
                <w:sz w:val="22"/>
                <w:szCs w:val="22"/>
              </w:rPr>
            </w:pPr>
            <w:r>
              <w:rPr>
                <w:rFonts w:ascii="Times New Roman" w:hAnsi="Times New Roman"/>
                <w:sz w:val="22"/>
                <w:szCs w:val="22"/>
              </w:rPr>
              <w:t>Sim</w:t>
            </w:r>
          </w:p>
        </w:tc>
        <w:tc>
          <w:tcPr>
            <w:tcW w:w="992" w:type="dxa"/>
            <w:tcBorders>
              <w:top w:val="outset" w:sz="6" w:space="0" w:color="auto"/>
              <w:left w:val="outset" w:sz="6" w:space="0" w:color="auto"/>
              <w:bottom w:val="outset" w:sz="6" w:space="0" w:color="auto"/>
              <w:right w:val="outset" w:sz="6" w:space="0" w:color="auto"/>
            </w:tcBorders>
            <w:vAlign w:val="center"/>
          </w:tcPr>
          <w:p w14:paraId="432A7FD2" w14:textId="68B4DCBA" w:rsidR="00B050AD" w:rsidRPr="0055348F" w:rsidRDefault="00F078C1" w:rsidP="00B050AD">
            <w:pPr>
              <w:spacing w:before="0"/>
              <w:contextualSpacing/>
              <w:jc w:val="center"/>
              <w:rPr>
                <w:rFonts w:ascii="Times New Roman" w:hAnsi="Times New Roman"/>
                <w:sz w:val="22"/>
                <w:szCs w:val="22"/>
              </w:rPr>
            </w:pPr>
            <w:r w:rsidRPr="00F078C1">
              <w:rPr>
                <w:rFonts w:ascii="Times New Roman" w:hAnsi="Times New Roman"/>
                <w:sz w:val="22"/>
                <w:szCs w:val="22"/>
              </w:rPr>
              <w:t>13467201</w:t>
            </w:r>
          </w:p>
        </w:tc>
      </w:tr>
      <w:tr w:rsidR="00B050AD" w:rsidRPr="00884C76" w14:paraId="02C94C6C"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1E89E57D" w14:textId="2DABBE8C" w:rsidR="00B050AD" w:rsidRPr="00884C76" w:rsidRDefault="00B050AD" w:rsidP="00B050AD">
            <w:pPr>
              <w:pStyle w:val="PargrafodaLista"/>
              <w:numPr>
                <w:ilvl w:val="0"/>
                <w:numId w:val="9"/>
              </w:numPr>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28.O Termo de Referência é compatível com as </w:t>
            </w:r>
            <w:r w:rsidRPr="00884C76">
              <w:rPr>
                <w:rFonts w:ascii="Times New Roman" w:hAnsi="Times New Roman"/>
                <w:b/>
                <w:sz w:val="22"/>
                <w:szCs w:val="22"/>
              </w:rPr>
              <w:t>descrições da requisição</w:t>
            </w:r>
            <w:r w:rsidRPr="00884C76">
              <w:rPr>
                <w:rFonts w:ascii="Times New Roman" w:hAnsi="Times New Roman"/>
                <w:sz w:val="22"/>
                <w:szCs w:val="22"/>
              </w:rPr>
              <w:t xml:space="preserve"> e os estudos preliminares?</w:t>
            </w:r>
          </w:p>
        </w:tc>
        <w:tc>
          <w:tcPr>
            <w:tcW w:w="993" w:type="dxa"/>
            <w:tcBorders>
              <w:top w:val="outset" w:sz="6" w:space="0" w:color="auto"/>
              <w:left w:val="outset" w:sz="6" w:space="0" w:color="auto"/>
              <w:bottom w:val="outset" w:sz="6" w:space="0" w:color="auto"/>
              <w:right w:val="outset" w:sz="6" w:space="0" w:color="auto"/>
            </w:tcBorders>
            <w:vAlign w:val="center"/>
          </w:tcPr>
          <w:p w14:paraId="2B35BFE2" w14:textId="7D0599F0" w:rsidR="00B050AD" w:rsidRPr="0055348F" w:rsidRDefault="00B050AD" w:rsidP="00B050AD">
            <w:pPr>
              <w:spacing w:before="0"/>
              <w:contextualSpacing/>
              <w:jc w:val="center"/>
              <w:rPr>
                <w:rFonts w:ascii="Times New Roman" w:hAnsi="Times New Roman"/>
                <w:sz w:val="22"/>
                <w:szCs w:val="22"/>
              </w:rPr>
            </w:pPr>
            <w:r>
              <w:rPr>
                <w:rFonts w:ascii="Times New Roman" w:hAnsi="Times New Roman"/>
                <w:sz w:val="22"/>
                <w:szCs w:val="22"/>
              </w:rPr>
              <w:t>Sim</w:t>
            </w:r>
          </w:p>
        </w:tc>
        <w:tc>
          <w:tcPr>
            <w:tcW w:w="992" w:type="dxa"/>
            <w:tcBorders>
              <w:top w:val="outset" w:sz="6" w:space="0" w:color="auto"/>
              <w:left w:val="outset" w:sz="6" w:space="0" w:color="auto"/>
              <w:bottom w:val="outset" w:sz="6" w:space="0" w:color="auto"/>
              <w:right w:val="outset" w:sz="6" w:space="0" w:color="auto"/>
            </w:tcBorders>
            <w:vAlign w:val="center"/>
          </w:tcPr>
          <w:p w14:paraId="480F01EA" w14:textId="795191AC" w:rsidR="00B050AD" w:rsidRPr="00F078C1" w:rsidRDefault="00F078C1" w:rsidP="00B050AD">
            <w:pPr>
              <w:spacing w:before="0"/>
              <w:contextualSpacing/>
              <w:jc w:val="center"/>
              <w:rPr>
                <w:rFonts w:ascii="Times New Roman" w:hAnsi="Times New Roman"/>
                <w:sz w:val="22"/>
                <w:szCs w:val="22"/>
              </w:rPr>
            </w:pPr>
            <w:r w:rsidRPr="00F078C1">
              <w:rPr>
                <w:rFonts w:ascii="Times New Roman" w:hAnsi="Times New Roman"/>
                <w:sz w:val="22"/>
                <w:szCs w:val="22"/>
              </w:rPr>
              <w:t>13467201</w:t>
            </w:r>
          </w:p>
        </w:tc>
      </w:tr>
      <w:tr w:rsidR="00B050AD" w:rsidRPr="00884C76" w14:paraId="2182CCB8"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0BF61AD6" w14:textId="432E7B20" w:rsidR="00B050AD" w:rsidRPr="00884C76" w:rsidRDefault="00B050AD" w:rsidP="00B050AD">
            <w:pPr>
              <w:pStyle w:val="PargrafodaLista"/>
              <w:numPr>
                <w:ilvl w:val="0"/>
                <w:numId w:val="9"/>
              </w:numPr>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29.Consta indicação do </w:t>
            </w:r>
            <w:r w:rsidRPr="00884C76">
              <w:rPr>
                <w:rFonts w:ascii="Times New Roman" w:hAnsi="Times New Roman"/>
                <w:b/>
                <w:sz w:val="22"/>
                <w:szCs w:val="22"/>
              </w:rPr>
              <w:t>ID SIGA</w:t>
            </w:r>
            <w:r w:rsidRPr="00884C76">
              <w:rPr>
                <w:rFonts w:ascii="Times New Roman" w:hAnsi="Times New Roman"/>
                <w:sz w:val="22"/>
                <w:szCs w:val="22"/>
              </w:rPr>
              <w:t xml:space="preserve"> de cada um dos itens relacionados no objeto? (Art. 11, inciso III do </w:t>
            </w:r>
            <w:hyperlink r:id="rId32" w:history="1">
              <w:r w:rsidRPr="00884C76">
                <w:rPr>
                  <w:rStyle w:val="Hyperlink"/>
                  <w:rFonts w:ascii="Times New Roman" w:hAnsi="Times New Roman"/>
                  <w:sz w:val="22"/>
                  <w:szCs w:val="22"/>
                  <w:u w:val="none"/>
                </w:rPr>
                <w:t>Decreto Estadual nº 46.642/2019</w:t>
              </w:r>
            </w:hyperlink>
            <w:r w:rsidRPr="00884C76">
              <w:rPr>
                <w:rStyle w:val="Hyperlink"/>
                <w:rFonts w:ascii="Times New Roman" w:hAnsi="Times New Roman"/>
                <w:color w:val="auto"/>
                <w:sz w:val="22"/>
                <w:szCs w:val="22"/>
                <w:u w:val="none"/>
              </w:rPr>
              <w:t>)</w:t>
            </w:r>
          </w:p>
        </w:tc>
        <w:tc>
          <w:tcPr>
            <w:tcW w:w="993" w:type="dxa"/>
            <w:tcBorders>
              <w:top w:val="outset" w:sz="6" w:space="0" w:color="auto"/>
              <w:left w:val="outset" w:sz="6" w:space="0" w:color="auto"/>
              <w:bottom w:val="outset" w:sz="6" w:space="0" w:color="auto"/>
              <w:right w:val="outset" w:sz="6" w:space="0" w:color="auto"/>
            </w:tcBorders>
            <w:vAlign w:val="center"/>
          </w:tcPr>
          <w:p w14:paraId="7B70380A" w14:textId="07CA6CF3" w:rsidR="00B050AD" w:rsidRPr="0055348F" w:rsidRDefault="00B050AD" w:rsidP="00B050AD">
            <w:pPr>
              <w:spacing w:before="0"/>
              <w:contextualSpacing/>
              <w:jc w:val="center"/>
              <w:rPr>
                <w:rFonts w:ascii="Times New Roman" w:hAnsi="Times New Roman"/>
                <w:sz w:val="22"/>
                <w:szCs w:val="22"/>
              </w:rPr>
            </w:pPr>
            <w:r>
              <w:rPr>
                <w:rFonts w:ascii="Times New Roman" w:hAnsi="Times New Roman"/>
                <w:sz w:val="22"/>
                <w:szCs w:val="22"/>
              </w:rPr>
              <w:t>Não</w:t>
            </w:r>
          </w:p>
        </w:tc>
        <w:tc>
          <w:tcPr>
            <w:tcW w:w="992" w:type="dxa"/>
            <w:tcBorders>
              <w:top w:val="outset" w:sz="6" w:space="0" w:color="auto"/>
              <w:left w:val="outset" w:sz="6" w:space="0" w:color="auto"/>
              <w:bottom w:val="outset" w:sz="6" w:space="0" w:color="auto"/>
              <w:right w:val="outset" w:sz="6" w:space="0" w:color="auto"/>
            </w:tcBorders>
            <w:vAlign w:val="center"/>
          </w:tcPr>
          <w:p w14:paraId="1B22CF98" w14:textId="77777777" w:rsidR="00B050AD" w:rsidRPr="0055348F" w:rsidRDefault="00B050AD" w:rsidP="00B050AD">
            <w:pPr>
              <w:spacing w:before="0"/>
              <w:contextualSpacing/>
              <w:jc w:val="center"/>
              <w:rPr>
                <w:rFonts w:ascii="Times New Roman" w:hAnsi="Times New Roman"/>
                <w:sz w:val="22"/>
                <w:szCs w:val="22"/>
              </w:rPr>
            </w:pPr>
          </w:p>
        </w:tc>
      </w:tr>
      <w:tr w:rsidR="00B050AD" w:rsidRPr="00884C76" w14:paraId="335FBFA0"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3B90430D" w14:textId="62AF7DC8" w:rsidR="00B050AD" w:rsidRPr="00884C76" w:rsidRDefault="00B050AD" w:rsidP="00B050AD">
            <w:pPr>
              <w:pStyle w:val="PargrafodaLista"/>
              <w:numPr>
                <w:ilvl w:val="0"/>
                <w:numId w:val="9"/>
              </w:numPr>
              <w:tabs>
                <w:tab w:val="right" w:pos="6774"/>
              </w:tabs>
              <w:spacing w:before="0"/>
              <w:ind w:left="0"/>
              <w:rPr>
                <w:rFonts w:ascii="Times New Roman" w:hAnsi="Times New Roman"/>
                <w:sz w:val="22"/>
                <w:szCs w:val="22"/>
                <w:highlight w:val="yellow"/>
              </w:rPr>
            </w:pPr>
            <w:r w:rsidRPr="00884C76">
              <w:rPr>
                <w:rFonts w:ascii="Times New Roman" w:hAnsi="Times New Roman"/>
                <w:sz w:val="22"/>
                <w:szCs w:val="22"/>
              </w:rPr>
              <w:t xml:space="preserve">30.Foi definido </w:t>
            </w:r>
            <w:r w:rsidRPr="00884C76">
              <w:rPr>
                <w:rFonts w:ascii="Times New Roman" w:hAnsi="Times New Roman"/>
                <w:b/>
                <w:sz w:val="22"/>
                <w:szCs w:val="22"/>
              </w:rPr>
              <w:t xml:space="preserve">prazo </w:t>
            </w:r>
            <w:r w:rsidRPr="00884C76">
              <w:rPr>
                <w:rFonts w:ascii="Times New Roman" w:hAnsi="Times New Roman"/>
                <w:bCs/>
                <w:sz w:val="22"/>
                <w:szCs w:val="22"/>
              </w:rPr>
              <w:t>e a</w:t>
            </w:r>
            <w:r w:rsidRPr="00884C76">
              <w:rPr>
                <w:rFonts w:ascii="Times New Roman" w:hAnsi="Times New Roman"/>
                <w:b/>
                <w:sz w:val="22"/>
                <w:szCs w:val="22"/>
              </w:rPr>
              <w:t xml:space="preserve"> metodologia de trabalho</w:t>
            </w:r>
            <w:r w:rsidRPr="00884C76">
              <w:rPr>
                <w:rFonts w:ascii="Times New Roman" w:hAnsi="Times New Roman"/>
                <w:bCs/>
                <w:sz w:val="22"/>
                <w:szCs w:val="22"/>
              </w:rPr>
              <w:t>, em especial a necessidade, a localidade e o horário de funcionamento</w:t>
            </w:r>
            <w:r w:rsidRPr="00884C76">
              <w:rPr>
                <w:rFonts w:ascii="Times New Roman" w:hAnsi="Times New Roman"/>
                <w:sz w:val="22"/>
                <w:szCs w:val="22"/>
              </w:rPr>
              <w:t xml:space="preserve">? (art. 15, inciso III, do </w:t>
            </w:r>
            <w:hyperlink r:id="rId33" w:history="1">
              <w:r w:rsidRPr="00884C76">
                <w:rPr>
                  <w:rStyle w:val="Hyperlink"/>
                  <w:rFonts w:ascii="Times New Roman" w:hAnsi="Times New Roman"/>
                  <w:sz w:val="22"/>
                  <w:szCs w:val="22"/>
                  <w:u w:val="none"/>
                </w:rPr>
                <w:t>Decreto Estadual 46.642/2019</w:t>
              </w:r>
            </w:hyperlink>
          </w:p>
        </w:tc>
        <w:tc>
          <w:tcPr>
            <w:tcW w:w="993" w:type="dxa"/>
            <w:tcBorders>
              <w:top w:val="outset" w:sz="6" w:space="0" w:color="auto"/>
              <w:left w:val="outset" w:sz="6" w:space="0" w:color="auto"/>
              <w:bottom w:val="outset" w:sz="6" w:space="0" w:color="auto"/>
              <w:right w:val="outset" w:sz="6" w:space="0" w:color="auto"/>
            </w:tcBorders>
            <w:vAlign w:val="center"/>
          </w:tcPr>
          <w:p w14:paraId="28692476" w14:textId="3485AAFC" w:rsidR="00B050AD" w:rsidRPr="0055348F" w:rsidRDefault="00B050AD" w:rsidP="00B050AD">
            <w:pPr>
              <w:spacing w:before="0"/>
              <w:contextualSpacing/>
              <w:jc w:val="center"/>
              <w:rPr>
                <w:rFonts w:ascii="Times New Roman" w:hAnsi="Times New Roman"/>
                <w:sz w:val="22"/>
                <w:szCs w:val="22"/>
              </w:rPr>
            </w:pPr>
            <w:r>
              <w:rPr>
                <w:rFonts w:ascii="Times New Roman" w:hAnsi="Times New Roman"/>
                <w:sz w:val="22"/>
                <w:szCs w:val="22"/>
              </w:rPr>
              <w:t>Sim</w:t>
            </w:r>
          </w:p>
        </w:tc>
        <w:tc>
          <w:tcPr>
            <w:tcW w:w="992" w:type="dxa"/>
            <w:tcBorders>
              <w:top w:val="outset" w:sz="6" w:space="0" w:color="auto"/>
              <w:left w:val="outset" w:sz="6" w:space="0" w:color="auto"/>
              <w:bottom w:val="outset" w:sz="6" w:space="0" w:color="auto"/>
              <w:right w:val="outset" w:sz="6" w:space="0" w:color="auto"/>
            </w:tcBorders>
            <w:vAlign w:val="center"/>
          </w:tcPr>
          <w:p w14:paraId="64A89B6E" w14:textId="3893C29F" w:rsidR="00B050AD" w:rsidRPr="0055348F" w:rsidRDefault="00F078C1" w:rsidP="00B050AD">
            <w:pPr>
              <w:spacing w:before="0"/>
              <w:contextualSpacing/>
              <w:jc w:val="center"/>
              <w:rPr>
                <w:rFonts w:ascii="Times New Roman" w:hAnsi="Times New Roman"/>
                <w:sz w:val="22"/>
                <w:szCs w:val="22"/>
              </w:rPr>
            </w:pPr>
            <w:r>
              <w:rPr>
                <w:rFonts w:ascii="Times New Roman" w:hAnsi="Times New Roman"/>
                <w:sz w:val="22"/>
                <w:szCs w:val="22"/>
              </w:rPr>
              <w:t>13467201</w:t>
            </w:r>
          </w:p>
        </w:tc>
      </w:tr>
      <w:tr w:rsidR="00B050AD" w:rsidRPr="00884C76" w14:paraId="322F8A50"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6E8C82DA" w14:textId="26C91C53" w:rsidR="00B050AD" w:rsidRPr="00884C76" w:rsidRDefault="00B050AD" w:rsidP="00B050AD">
            <w:pPr>
              <w:pStyle w:val="PargrafodaLista"/>
              <w:numPr>
                <w:ilvl w:val="0"/>
                <w:numId w:val="9"/>
              </w:numPr>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31.Houve indicação do </w:t>
            </w:r>
            <w:r w:rsidRPr="00884C76">
              <w:rPr>
                <w:rFonts w:ascii="Times New Roman" w:hAnsi="Times New Roman"/>
                <w:b/>
                <w:sz w:val="22"/>
                <w:szCs w:val="22"/>
              </w:rPr>
              <w:t xml:space="preserve">prazo de execução do serviço </w:t>
            </w:r>
            <w:r w:rsidRPr="00884C76">
              <w:rPr>
                <w:rFonts w:ascii="Times New Roman" w:hAnsi="Times New Roman"/>
                <w:sz w:val="22"/>
                <w:szCs w:val="22"/>
              </w:rPr>
              <w:t xml:space="preserve">e/ou suas etapas? (art. 15, inciso IV do </w:t>
            </w:r>
            <w:hyperlink r:id="rId34" w:history="1">
              <w:r w:rsidRPr="00884C76">
                <w:rPr>
                  <w:rStyle w:val="Hyperlink"/>
                  <w:rFonts w:ascii="Times New Roman" w:hAnsi="Times New Roman"/>
                  <w:sz w:val="22"/>
                  <w:szCs w:val="22"/>
                  <w:u w:val="none"/>
                </w:rPr>
                <w:t>Decreto Estadual 46.642/2019</w:t>
              </w:r>
            </w:hyperlink>
            <w:r w:rsidRPr="00884C76">
              <w:rPr>
                <w:rStyle w:val="Hyperlink"/>
                <w:rFonts w:ascii="Times New Roman" w:hAnsi="Times New Roman"/>
                <w:color w:val="auto"/>
                <w:sz w:val="22"/>
                <w:szCs w:val="22"/>
                <w:u w:val="none"/>
              </w:rPr>
              <w:t xml:space="preserve">) </w:t>
            </w:r>
          </w:p>
        </w:tc>
        <w:tc>
          <w:tcPr>
            <w:tcW w:w="993" w:type="dxa"/>
            <w:tcBorders>
              <w:top w:val="outset" w:sz="6" w:space="0" w:color="auto"/>
              <w:left w:val="outset" w:sz="6" w:space="0" w:color="auto"/>
              <w:bottom w:val="outset" w:sz="6" w:space="0" w:color="auto"/>
              <w:right w:val="outset" w:sz="6" w:space="0" w:color="auto"/>
            </w:tcBorders>
            <w:vAlign w:val="center"/>
          </w:tcPr>
          <w:p w14:paraId="1F84E7B9" w14:textId="19786439" w:rsidR="00B050AD" w:rsidRPr="0055348F" w:rsidRDefault="00B050AD" w:rsidP="00B050AD">
            <w:pPr>
              <w:spacing w:before="0"/>
              <w:contextualSpacing/>
              <w:jc w:val="center"/>
              <w:rPr>
                <w:rFonts w:ascii="Times New Roman" w:hAnsi="Times New Roman"/>
                <w:sz w:val="22"/>
                <w:szCs w:val="22"/>
              </w:rPr>
            </w:pPr>
            <w:r>
              <w:rPr>
                <w:rFonts w:ascii="Times New Roman" w:hAnsi="Times New Roman"/>
                <w:sz w:val="22"/>
                <w:szCs w:val="22"/>
              </w:rPr>
              <w:t>Sim</w:t>
            </w:r>
          </w:p>
        </w:tc>
        <w:tc>
          <w:tcPr>
            <w:tcW w:w="992" w:type="dxa"/>
            <w:tcBorders>
              <w:top w:val="outset" w:sz="6" w:space="0" w:color="auto"/>
              <w:left w:val="outset" w:sz="6" w:space="0" w:color="auto"/>
              <w:bottom w:val="outset" w:sz="6" w:space="0" w:color="auto"/>
              <w:right w:val="outset" w:sz="6" w:space="0" w:color="auto"/>
            </w:tcBorders>
            <w:vAlign w:val="center"/>
          </w:tcPr>
          <w:p w14:paraId="48BA67DE" w14:textId="26B30F87" w:rsidR="00B050AD" w:rsidRPr="0055348F" w:rsidRDefault="00F078C1" w:rsidP="00B050AD">
            <w:pPr>
              <w:spacing w:before="0"/>
              <w:contextualSpacing/>
              <w:jc w:val="center"/>
              <w:rPr>
                <w:rFonts w:ascii="Times New Roman" w:hAnsi="Times New Roman"/>
                <w:sz w:val="22"/>
                <w:szCs w:val="22"/>
              </w:rPr>
            </w:pPr>
            <w:r>
              <w:rPr>
                <w:rFonts w:ascii="Times New Roman" w:hAnsi="Times New Roman"/>
                <w:sz w:val="22"/>
                <w:szCs w:val="22"/>
              </w:rPr>
              <w:t>13467201</w:t>
            </w:r>
          </w:p>
        </w:tc>
      </w:tr>
      <w:tr w:rsidR="00AF3718" w:rsidRPr="00884C76" w14:paraId="088A50C8"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30C7E710" w14:textId="003F6E57" w:rsidR="00AF3718" w:rsidRPr="00884C76" w:rsidRDefault="00AF3718" w:rsidP="00AF3718">
            <w:pPr>
              <w:pStyle w:val="PargrafodaLista"/>
              <w:numPr>
                <w:ilvl w:val="0"/>
                <w:numId w:val="9"/>
              </w:numPr>
              <w:tabs>
                <w:tab w:val="right" w:pos="6774"/>
              </w:tabs>
              <w:spacing w:before="0"/>
              <w:ind w:left="0"/>
              <w:rPr>
                <w:rFonts w:ascii="Times New Roman" w:hAnsi="Times New Roman"/>
                <w:sz w:val="22"/>
                <w:szCs w:val="22"/>
                <w:highlight w:val="yellow"/>
              </w:rPr>
            </w:pPr>
            <w:r w:rsidRPr="00884C76">
              <w:rPr>
                <w:rFonts w:ascii="Times New Roman" w:hAnsi="Times New Roman"/>
                <w:sz w:val="22"/>
                <w:szCs w:val="22"/>
              </w:rPr>
              <w:t xml:space="preserve">32.Consta a </w:t>
            </w:r>
            <w:r w:rsidRPr="00884C76">
              <w:rPr>
                <w:rFonts w:ascii="Times New Roman" w:hAnsi="Times New Roman"/>
                <w:b/>
                <w:sz w:val="22"/>
                <w:szCs w:val="22"/>
              </w:rPr>
              <w:t>metodologia de avaliação</w:t>
            </w:r>
            <w:r w:rsidRPr="00884C76">
              <w:rPr>
                <w:rFonts w:ascii="Times New Roman" w:hAnsi="Times New Roman"/>
                <w:sz w:val="22"/>
                <w:szCs w:val="22"/>
              </w:rPr>
              <w:t xml:space="preserve"> da qualidade e aceite do serviço, e, se for o caso, Avaliação de Nível de Serviço? (art. 11, inciso V do </w:t>
            </w:r>
            <w:hyperlink r:id="rId35" w:history="1">
              <w:r w:rsidRPr="00884C76">
                <w:rPr>
                  <w:rStyle w:val="Hyperlink"/>
                  <w:rFonts w:ascii="Times New Roman" w:hAnsi="Times New Roman"/>
                  <w:sz w:val="22"/>
                  <w:szCs w:val="22"/>
                  <w:u w:val="none"/>
                </w:rPr>
                <w:t>Decreto Estadual 46.642/2019</w:t>
              </w:r>
            </w:hyperlink>
            <w:r w:rsidRPr="00884C76">
              <w:rPr>
                <w:rStyle w:val="Hyperlink"/>
                <w:rFonts w:ascii="Times New Roman" w:hAnsi="Times New Roman"/>
                <w:sz w:val="22"/>
                <w:szCs w:val="22"/>
                <w:u w:val="none"/>
              </w:rPr>
              <w:t>)</w:t>
            </w:r>
            <w:r w:rsidRPr="00884C76">
              <w:rPr>
                <w:rFonts w:ascii="Times New Roman" w:hAnsi="Times New Roman"/>
                <w:sz w:val="22"/>
                <w:szCs w:val="22"/>
              </w:rPr>
              <w:t xml:space="preserve"> </w:t>
            </w:r>
          </w:p>
        </w:tc>
        <w:tc>
          <w:tcPr>
            <w:tcW w:w="993" w:type="dxa"/>
            <w:tcBorders>
              <w:top w:val="outset" w:sz="6" w:space="0" w:color="auto"/>
              <w:left w:val="outset" w:sz="6" w:space="0" w:color="auto"/>
              <w:bottom w:val="outset" w:sz="6" w:space="0" w:color="auto"/>
              <w:right w:val="outset" w:sz="6" w:space="0" w:color="auto"/>
            </w:tcBorders>
            <w:vAlign w:val="center"/>
          </w:tcPr>
          <w:p w14:paraId="7FF82C60" w14:textId="53141421" w:rsidR="00AF3718" w:rsidRPr="0055348F" w:rsidRDefault="00AF3718" w:rsidP="00AF3718">
            <w:pPr>
              <w:spacing w:before="0"/>
              <w:contextualSpacing/>
              <w:jc w:val="center"/>
              <w:rPr>
                <w:rFonts w:ascii="Times New Roman" w:hAnsi="Times New Roman"/>
                <w:sz w:val="22"/>
                <w:szCs w:val="22"/>
              </w:rPr>
            </w:pPr>
            <w:r>
              <w:rPr>
                <w:rFonts w:ascii="Times New Roman" w:hAnsi="Times New Roman"/>
                <w:sz w:val="22"/>
                <w:szCs w:val="22"/>
              </w:rPr>
              <w:t>Sim</w:t>
            </w:r>
          </w:p>
        </w:tc>
        <w:tc>
          <w:tcPr>
            <w:tcW w:w="992" w:type="dxa"/>
            <w:tcBorders>
              <w:top w:val="outset" w:sz="6" w:space="0" w:color="auto"/>
              <w:left w:val="outset" w:sz="6" w:space="0" w:color="auto"/>
              <w:bottom w:val="outset" w:sz="6" w:space="0" w:color="auto"/>
              <w:right w:val="outset" w:sz="6" w:space="0" w:color="auto"/>
            </w:tcBorders>
            <w:vAlign w:val="center"/>
          </w:tcPr>
          <w:p w14:paraId="6ECB4E5E" w14:textId="22E37126" w:rsidR="00AF3718" w:rsidRPr="0055348F" w:rsidRDefault="00F078C1" w:rsidP="00AF3718">
            <w:pPr>
              <w:spacing w:before="0"/>
              <w:contextualSpacing/>
              <w:jc w:val="center"/>
              <w:rPr>
                <w:rFonts w:ascii="Times New Roman" w:hAnsi="Times New Roman"/>
                <w:sz w:val="22"/>
                <w:szCs w:val="22"/>
              </w:rPr>
            </w:pPr>
            <w:r>
              <w:rPr>
                <w:rFonts w:ascii="Times New Roman" w:hAnsi="Times New Roman"/>
                <w:sz w:val="22"/>
                <w:szCs w:val="22"/>
              </w:rPr>
              <w:t>13467201</w:t>
            </w:r>
          </w:p>
        </w:tc>
      </w:tr>
      <w:tr w:rsidR="00AF3718" w:rsidRPr="00884C76" w14:paraId="41712D63"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573E6956" w14:textId="6701FC02" w:rsidR="00AF3718" w:rsidRPr="00884C76" w:rsidRDefault="00AF3718" w:rsidP="00AF3718">
            <w:pPr>
              <w:pStyle w:val="PargrafodaLista"/>
              <w:numPr>
                <w:ilvl w:val="0"/>
                <w:numId w:val="9"/>
              </w:numPr>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33.Se houver </w:t>
            </w:r>
            <w:r w:rsidRPr="00884C76">
              <w:rPr>
                <w:rFonts w:ascii="Times New Roman" w:hAnsi="Times New Roman"/>
                <w:b/>
                <w:bCs/>
                <w:sz w:val="22"/>
                <w:szCs w:val="22"/>
              </w:rPr>
              <w:t>Acordo de Nível de Serviço</w:t>
            </w:r>
            <w:r w:rsidRPr="00884C76">
              <w:rPr>
                <w:rFonts w:ascii="Times New Roman" w:hAnsi="Times New Roman"/>
                <w:sz w:val="22"/>
                <w:szCs w:val="22"/>
              </w:rPr>
              <w:t xml:space="preserve">, observou as diretrizes do </w:t>
            </w:r>
            <w:hyperlink r:id="rId36" w:history="1">
              <w:r w:rsidRPr="00884C76">
                <w:rPr>
                  <w:rStyle w:val="Hyperlink"/>
                  <w:rFonts w:ascii="Times New Roman" w:hAnsi="Times New Roman"/>
                  <w:sz w:val="22"/>
                  <w:szCs w:val="22"/>
                </w:rPr>
                <w:t>Enunciado nº 34 – PGE</w:t>
              </w:r>
            </w:hyperlink>
            <w:r w:rsidRPr="00884C76">
              <w:rPr>
                <w:rFonts w:ascii="Times New Roman" w:hAnsi="Times New Roman"/>
                <w:sz w:val="22"/>
                <w:szCs w:val="22"/>
              </w:rPr>
              <w:t>?</w:t>
            </w:r>
            <w:r w:rsidRPr="00884C76">
              <w:rPr>
                <w:rStyle w:val="Refdenotadefim"/>
                <w:rFonts w:ascii="Times New Roman" w:hAnsi="Times New Roman"/>
                <w:sz w:val="22"/>
                <w:szCs w:val="22"/>
              </w:rPr>
              <w:endnoteReference w:id="22"/>
            </w:r>
          </w:p>
        </w:tc>
        <w:tc>
          <w:tcPr>
            <w:tcW w:w="993" w:type="dxa"/>
            <w:tcBorders>
              <w:top w:val="outset" w:sz="6" w:space="0" w:color="auto"/>
              <w:left w:val="outset" w:sz="6" w:space="0" w:color="auto"/>
              <w:bottom w:val="outset" w:sz="6" w:space="0" w:color="auto"/>
              <w:right w:val="outset" w:sz="6" w:space="0" w:color="auto"/>
            </w:tcBorders>
            <w:vAlign w:val="center"/>
          </w:tcPr>
          <w:p w14:paraId="105BF5F1" w14:textId="19050354" w:rsidR="00AF3718" w:rsidRPr="0055348F" w:rsidRDefault="00AF3718" w:rsidP="00AF3718">
            <w:pPr>
              <w:spacing w:before="0"/>
              <w:contextualSpacing/>
              <w:jc w:val="center"/>
              <w:rPr>
                <w:rFonts w:ascii="Times New Roman" w:hAnsi="Times New Roman"/>
                <w:sz w:val="22"/>
                <w:szCs w:val="22"/>
              </w:rPr>
            </w:pPr>
            <w:r>
              <w:rPr>
                <w:rFonts w:ascii="Times New Roman" w:hAnsi="Times New Roman"/>
                <w:sz w:val="22"/>
                <w:szCs w:val="22"/>
              </w:rPr>
              <w:t>N/A</w:t>
            </w:r>
          </w:p>
        </w:tc>
        <w:tc>
          <w:tcPr>
            <w:tcW w:w="992" w:type="dxa"/>
            <w:tcBorders>
              <w:top w:val="outset" w:sz="6" w:space="0" w:color="auto"/>
              <w:left w:val="outset" w:sz="6" w:space="0" w:color="auto"/>
              <w:bottom w:val="outset" w:sz="6" w:space="0" w:color="auto"/>
              <w:right w:val="outset" w:sz="6" w:space="0" w:color="auto"/>
            </w:tcBorders>
            <w:vAlign w:val="center"/>
          </w:tcPr>
          <w:p w14:paraId="32F6CF08" w14:textId="77777777" w:rsidR="00AF3718" w:rsidRPr="0055348F" w:rsidRDefault="00AF3718" w:rsidP="00AF3718">
            <w:pPr>
              <w:spacing w:before="0"/>
              <w:contextualSpacing/>
              <w:jc w:val="center"/>
              <w:rPr>
                <w:rFonts w:ascii="Times New Roman" w:hAnsi="Times New Roman"/>
                <w:sz w:val="22"/>
                <w:szCs w:val="22"/>
              </w:rPr>
            </w:pPr>
          </w:p>
        </w:tc>
      </w:tr>
      <w:tr w:rsidR="00AF3718" w:rsidRPr="00884C76" w14:paraId="394B1D04"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5CF3EE89" w14:textId="5167A7B8" w:rsidR="00AF3718" w:rsidRPr="00884C76" w:rsidRDefault="00AF3718" w:rsidP="00AF3718">
            <w:pPr>
              <w:pStyle w:val="PargrafodaLista"/>
              <w:numPr>
                <w:ilvl w:val="0"/>
                <w:numId w:val="9"/>
              </w:numPr>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34.Consta a indicação dos critérios objetivos que serão utilizados para avaliar a </w:t>
            </w:r>
            <w:r w:rsidRPr="00884C76">
              <w:rPr>
                <w:rFonts w:ascii="Times New Roman" w:hAnsi="Times New Roman"/>
                <w:b/>
                <w:sz w:val="22"/>
                <w:szCs w:val="22"/>
              </w:rPr>
              <w:t>capacidade técnica</w:t>
            </w:r>
            <w:r w:rsidRPr="00884C76">
              <w:rPr>
                <w:rFonts w:ascii="Times New Roman" w:hAnsi="Times New Roman"/>
                <w:sz w:val="22"/>
                <w:szCs w:val="22"/>
              </w:rPr>
              <w:t xml:space="preserve"> da empresa a ser contratada e os respectivos documentos comprobatórios? (art. 11, inciso VII, do </w:t>
            </w:r>
            <w:hyperlink r:id="rId37" w:history="1">
              <w:r w:rsidRPr="00884C76">
                <w:rPr>
                  <w:rStyle w:val="Hyperlink"/>
                  <w:rFonts w:ascii="Times New Roman" w:hAnsi="Times New Roman"/>
                  <w:sz w:val="22"/>
                  <w:szCs w:val="22"/>
                  <w:u w:val="none"/>
                </w:rPr>
                <w:t>Decreto Estadual 46.642/2019</w:t>
              </w:r>
            </w:hyperlink>
            <w:r w:rsidRPr="00884C76">
              <w:rPr>
                <w:rStyle w:val="Hyperlink"/>
                <w:rFonts w:ascii="Times New Roman" w:hAnsi="Times New Roman"/>
                <w:color w:val="auto"/>
                <w:sz w:val="22"/>
                <w:szCs w:val="22"/>
                <w:u w:val="none"/>
              </w:rPr>
              <w:t>)</w:t>
            </w:r>
          </w:p>
        </w:tc>
        <w:tc>
          <w:tcPr>
            <w:tcW w:w="993" w:type="dxa"/>
            <w:tcBorders>
              <w:top w:val="outset" w:sz="6" w:space="0" w:color="auto"/>
              <w:left w:val="outset" w:sz="6" w:space="0" w:color="auto"/>
              <w:bottom w:val="outset" w:sz="6" w:space="0" w:color="auto"/>
              <w:right w:val="outset" w:sz="6" w:space="0" w:color="auto"/>
            </w:tcBorders>
            <w:vAlign w:val="center"/>
          </w:tcPr>
          <w:p w14:paraId="1512F80E" w14:textId="7E12B6F0" w:rsidR="00AF3718" w:rsidRPr="0055348F" w:rsidRDefault="00AF3718" w:rsidP="00AF3718">
            <w:pPr>
              <w:spacing w:before="0"/>
              <w:contextualSpacing/>
              <w:jc w:val="center"/>
              <w:rPr>
                <w:rFonts w:ascii="Times New Roman" w:hAnsi="Times New Roman"/>
                <w:sz w:val="22"/>
                <w:szCs w:val="22"/>
              </w:rPr>
            </w:pPr>
            <w:r>
              <w:rPr>
                <w:rFonts w:ascii="Times New Roman" w:hAnsi="Times New Roman"/>
                <w:sz w:val="22"/>
                <w:szCs w:val="22"/>
              </w:rPr>
              <w:t>Sim</w:t>
            </w:r>
          </w:p>
        </w:tc>
        <w:tc>
          <w:tcPr>
            <w:tcW w:w="992" w:type="dxa"/>
            <w:tcBorders>
              <w:top w:val="outset" w:sz="6" w:space="0" w:color="auto"/>
              <w:left w:val="outset" w:sz="6" w:space="0" w:color="auto"/>
              <w:bottom w:val="outset" w:sz="6" w:space="0" w:color="auto"/>
              <w:right w:val="outset" w:sz="6" w:space="0" w:color="auto"/>
            </w:tcBorders>
            <w:vAlign w:val="center"/>
          </w:tcPr>
          <w:p w14:paraId="13C2F559" w14:textId="620619DF" w:rsidR="00AF3718" w:rsidRPr="0055348F" w:rsidRDefault="00F078C1" w:rsidP="00AF3718">
            <w:pPr>
              <w:spacing w:before="0"/>
              <w:contextualSpacing/>
              <w:jc w:val="center"/>
              <w:rPr>
                <w:rFonts w:ascii="Times New Roman" w:hAnsi="Times New Roman"/>
                <w:sz w:val="22"/>
                <w:szCs w:val="22"/>
              </w:rPr>
            </w:pPr>
            <w:r>
              <w:rPr>
                <w:rFonts w:ascii="Times New Roman" w:hAnsi="Times New Roman"/>
                <w:sz w:val="22"/>
                <w:szCs w:val="22"/>
              </w:rPr>
              <w:t>13467201</w:t>
            </w:r>
          </w:p>
        </w:tc>
      </w:tr>
      <w:tr w:rsidR="00AF3718" w:rsidRPr="00884C76" w14:paraId="7B0406AD" w14:textId="77777777" w:rsidTr="0055348F">
        <w:trPr>
          <w:trHeight w:val="250"/>
          <w:tblCellSpacing w:w="0" w:type="dxa"/>
        </w:trPr>
        <w:tc>
          <w:tcPr>
            <w:tcW w:w="7505" w:type="dxa"/>
            <w:tcBorders>
              <w:top w:val="outset" w:sz="6" w:space="0" w:color="auto"/>
              <w:left w:val="outset" w:sz="6" w:space="0" w:color="auto"/>
              <w:bottom w:val="outset" w:sz="6" w:space="0" w:color="auto"/>
              <w:right w:val="outset" w:sz="6" w:space="0" w:color="auto"/>
            </w:tcBorders>
          </w:tcPr>
          <w:p w14:paraId="7427A4DE" w14:textId="030420D2" w:rsidR="00AF3718" w:rsidRPr="00884C76" w:rsidRDefault="00AF3718" w:rsidP="00AF3718">
            <w:pPr>
              <w:pStyle w:val="PargrafodaLista"/>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35.Ainda quanto à </w:t>
            </w:r>
            <w:r w:rsidRPr="00884C76">
              <w:rPr>
                <w:rFonts w:ascii="Times New Roman" w:hAnsi="Times New Roman"/>
                <w:b/>
                <w:sz w:val="22"/>
                <w:szCs w:val="22"/>
              </w:rPr>
              <w:t>qualificação técnica</w:t>
            </w:r>
            <w:r w:rsidRPr="00884C76">
              <w:rPr>
                <w:rFonts w:ascii="Times New Roman" w:hAnsi="Times New Roman"/>
                <w:sz w:val="22"/>
                <w:szCs w:val="22"/>
              </w:rPr>
              <w:t>, observou também o Enunciado PGE nº 39?</w:t>
            </w:r>
            <w:r w:rsidRPr="00884C76">
              <w:rPr>
                <w:rStyle w:val="Refdenotadefim"/>
                <w:rFonts w:ascii="Times New Roman" w:hAnsi="Times New Roman"/>
                <w:sz w:val="22"/>
                <w:szCs w:val="22"/>
              </w:rPr>
              <w:endnoteReference w:id="23"/>
            </w:r>
            <w:r w:rsidRPr="00884C76">
              <w:rPr>
                <w:rFonts w:ascii="Times New Roman" w:hAnsi="Times New Roman"/>
                <w:sz w:val="22"/>
                <w:szCs w:val="22"/>
              </w:rPr>
              <w:t>-</w:t>
            </w:r>
            <w:r w:rsidRPr="00884C76">
              <w:rPr>
                <w:rStyle w:val="Refdenotadefim"/>
                <w:rFonts w:ascii="Times New Roman" w:hAnsi="Times New Roman"/>
                <w:sz w:val="22"/>
                <w:szCs w:val="22"/>
              </w:rPr>
              <w:endnoteReference w:id="24"/>
            </w:r>
            <w:r w:rsidRPr="00884C76">
              <w:rPr>
                <w:rFonts w:ascii="Times New Roman" w:hAnsi="Times New Roman"/>
                <w:sz w:val="22"/>
                <w:szCs w:val="22"/>
              </w:rPr>
              <w:t>-</w:t>
            </w:r>
            <w:r w:rsidRPr="00884C76">
              <w:rPr>
                <w:rStyle w:val="Refdenotadefim"/>
                <w:rFonts w:ascii="Times New Roman" w:hAnsi="Times New Roman"/>
                <w:sz w:val="22"/>
                <w:szCs w:val="22"/>
              </w:rPr>
              <w:endnoteReference w:id="25"/>
            </w:r>
          </w:p>
        </w:tc>
        <w:tc>
          <w:tcPr>
            <w:tcW w:w="993" w:type="dxa"/>
            <w:tcBorders>
              <w:top w:val="outset" w:sz="6" w:space="0" w:color="auto"/>
              <w:left w:val="outset" w:sz="6" w:space="0" w:color="auto"/>
              <w:bottom w:val="outset" w:sz="6" w:space="0" w:color="auto"/>
              <w:right w:val="outset" w:sz="6" w:space="0" w:color="auto"/>
            </w:tcBorders>
            <w:vAlign w:val="center"/>
          </w:tcPr>
          <w:p w14:paraId="2FECDC86" w14:textId="56599D9D" w:rsidR="00AF3718" w:rsidRPr="0055348F" w:rsidRDefault="00AF3718" w:rsidP="00AF3718">
            <w:pPr>
              <w:spacing w:before="0"/>
              <w:contextualSpacing/>
              <w:jc w:val="center"/>
              <w:rPr>
                <w:rFonts w:ascii="Times New Roman" w:hAnsi="Times New Roman"/>
                <w:sz w:val="22"/>
                <w:szCs w:val="22"/>
              </w:rPr>
            </w:pPr>
            <w:r>
              <w:rPr>
                <w:rFonts w:ascii="Times New Roman" w:hAnsi="Times New Roman"/>
                <w:sz w:val="22"/>
                <w:szCs w:val="22"/>
              </w:rPr>
              <w:t>N/A</w:t>
            </w:r>
          </w:p>
        </w:tc>
        <w:tc>
          <w:tcPr>
            <w:tcW w:w="992" w:type="dxa"/>
            <w:tcBorders>
              <w:top w:val="outset" w:sz="6" w:space="0" w:color="auto"/>
              <w:left w:val="outset" w:sz="6" w:space="0" w:color="auto"/>
              <w:bottom w:val="outset" w:sz="6" w:space="0" w:color="auto"/>
              <w:right w:val="outset" w:sz="6" w:space="0" w:color="auto"/>
            </w:tcBorders>
            <w:vAlign w:val="center"/>
          </w:tcPr>
          <w:p w14:paraId="2CD4CE88" w14:textId="77777777" w:rsidR="00AF3718" w:rsidRPr="0055348F" w:rsidRDefault="00AF3718" w:rsidP="00AF3718">
            <w:pPr>
              <w:spacing w:before="0"/>
              <w:contextualSpacing/>
              <w:jc w:val="center"/>
              <w:rPr>
                <w:rFonts w:ascii="Times New Roman" w:hAnsi="Times New Roman"/>
                <w:sz w:val="22"/>
                <w:szCs w:val="22"/>
              </w:rPr>
            </w:pPr>
          </w:p>
        </w:tc>
      </w:tr>
      <w:tr w:rsidR="00AF3718" w:rsidRPr="00884C76" w14:paraId="39701761"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10A2293B" w14:textId="4F729289" w:rsidR="00AF3718" w:rsidRPr="00884C76" w:rsidRDefault="00AF3718" w:rsidP="00AF3718">
            <w:pPr>
              <w:pStyle w:val="PargrafodaLista"/>
              <w:numPr>
                <w:ilvl w:val="1"/>
                <w:numId w:val="5"/>
              </w:numPr>
              <w:tabs>
                <w:tab w:val="right" w:pos="6774"/>
              </w:tabs>
              <w:spacing w:before="0"/>
              <w:ind w:left="0" w:hanging="283"/>
              <w:rPr>
                <w:rFonts w:ascii="Times New Roman" w:hAnsi="Times New Roman"/>
                <w:sz w:val="22"/>
                <w:szCs w:val="22"/>
              </w:rPr>
            </w:pPr>
            <w:r w:rsidRPr="00884C76">
              <w:rPr>
                <w:rFonts w:ascii="Times New Roman" w:hAnsi="Times New Roman"/>
                <w:sz w:val="22"/>
                <w:szCs w:val="22"/>
              </w:rPr>
              <w:t xml:space="preserve">36.A </w:t>
            </w:r>
            <w:r w:rsidRPr="00884C76">
              <w:rPr>
                <w:rFonts w:ascii="Times New Roman" w:hAnsi="Times New Roman"/>
                <w:b/>
                <w:sz w:val="22"/>
                <w:szCs w:val="22"/>
              </w:rPr>
              <w:t>forma de pagamento</w:t>
            </w:r>
            <w:r w:rsidRPr="00884C76">
              <w:rPr>
                <w:rFonts w:ascii="Times New Roman" w:hAnsi="Times New Roman"/>
                <w:sz w:val="22"/>
                <w:szCs w:val="22"/>
              </w:rPr>
              <w:t xml:space="preserve"> está definida, indicando se será à vista ou parcelada, e a periodicidade? (art. 11, inciso IX, do </w:t>
            </w:r>
            <w:hyperlink r:id="rId38" w:history="1">
              <w:r w:rsidRPr="00884C76">
                <w:rPr>
                  <w:rStyle w:val="Hyperlink"/>
                  <w:rFonts w:ascii="Times New Roman" w:hAnsi="Times New Roman"/>
                  <w:sz w:val="22"/>
                  <w:szCs w:val="22"/>
                  <w:u w:val="none"/>
                </w:rPr>
                <w:t>Decreto Estadual 46.642/2019</w:t>
              </w:r>
            </w:hyperlink>
            <w:r w:rsidRPr="00884C76">
              <w:rPr>
                <w:rStyle w:val="Hyperlink"/>
                <w:rFonts w:ascii="Times New Roman" w:hAnsi="Times New Roman"/>
                <w:color w:val="auto"/>
                <w:sz w:val="22"/>
                <w:szCs w:val="22"/>
                <w:u w:val="none"/>
              </w:rPr>
              <w:t>)</w:t>
            </w:r>
            <w:r w:rsidRPr="00884C76">
              <w:rPr>
                <w:rStyle w:val="Refdenotadefim"/>
                <w:rFonts w:ascii="Times New Roman" w:hAnsi="Times New Roman"/>
                <w:sz w:val="22"/>
                <w:szCs w:val="22"/>
              </w:rPr>
              <w:endnoteReference w:id="26"/>
            </w:r>
            <w:r w:rsidRPr="00884C76">
              <w:rPr>
                <w:rStyle w:val="Hyperlink"/>
                <w:rFonts w:ascii="Times New Roman" w:hAnsi="Times New Roman"/>
                <w:color w:val="auto"/>
                <w:sz w:val="22"/>
                <w:szCs w:val="22"/>
                <w:u w:val="none"/>
              </w:rPr>
              <w:t>-</w:t>
            </w:r>
            <w:r w:rsidRPr="00884C76">
              <w:rPr>
                <w:rStyle w:val="Refdenotadefim"/>
                <w:rFonts w:ascii="Times New Roman" w:hAnsi="Times New Roman"/>
                <w:sz w:val="22"/>
                <w:szCs w:val="22"/>
              </w:rPr>
              <w:endnoteReference w:id="27"/>
            </w:r>
            <w:r w:rsidRPr="00884C76">
              <w:rPr>
                <w:rStyle w:val="Hyperlink"/>
                <w:rFonts w:ascii="Times New Roman" w:hAnsi="Times New Roman"/>
                <w:color w:val="auto"/>
                <w:sz w:val="22"/>
                <w:szCs w:val="22"/>
                <w:u w:val="none"/>
              </w:rPr>
              <w:t>-</w:t>
            </w:r>
            <w:r w:rsidRPr="00884C76">
              <w:rPr>
                <w:rStyle w:val="Refdenotadefim"/>
                <w:rFonts w:ascii="Times New Roman" w:hAnsi="Times New Roman"/>
                <w:sz w:val="22"/>
                <w:szCs w:val="22"/>
              </w:rPr>
              <w:endnoteReference w:id="28"/>
            </w:r>
          </w:p>
        </w:tc>
        <w:tc>
          <w:tcPr>
            <w:tcW w:w="993" w:type="dxa"/>
            <w:tcBorders>
              <w:top w:val="outset" w:sz="6" w:space="0" w:color="auto"/>
              <w:left w:val="outset" w:sz="6" w:space="0" w:color="auto"/>
              <w:bottom w:val="outset" w:sz="6" w:space="0" w:color="auto"/>
              <w:right w:val="outset" w:sz="6" w:space="0" w:color="auto"/>
            </w:tcBorders>
            <w:vAlign w:val="center"/>
          </w:tcPr>
          <w:p w14:paraId="38147036" w14:textId="45A2C46A" w:rsidR="00AF3718" w:rsidRPr="0055348F" w:rsidRDefault="00AF3718" w:rsidP="00AF3718">
            <w:pPr>
              <w:spacing w:before="0"/>
              <w:contextualSpacing/>
              <w:jc w:val="center"/>
              <w:rPr>
                <w:rFonts w:ascii="Times New Roman" w:hAnsi="Times New Roman"/>
                <w:sz w:val="22"/>
                <w:szCs w:val="22"/>
              </w:rPr>
            </w:pPr>
            <w:r>
              <w:rPr>
                <w:rFonts w:ascii="Times New Roman" w:hAnsi="Times New Roman"/>
                <w:sz w:val="22"/>
                <w:szCs w:val="22"/>
              </w:rPr>
              <w:t>Sim</w:t>
            </w:r>
          </w:p>
        </w:tc>
        <w:tc>
          <w:tcPr>
            <w:tcW w:w="992" w:type="dxa"/>
            <w:tcBorders>
              <w:top w:val="outset" w:sz="6" w:space="0" w:color="auto"/>
              <w:left w:val="outset" w:sz="6" w:space="0" w:color="auto"/>
              <w:bottom w:val="outset" w:sz="6" w:space="0" w:color="auto"/>
              <w:right w:val="outset" w:sz="6" w:space="0" w:color="auto"/>
            </w:tcBorders>
            <w:vAlign w:val="center"/>
          </w:tcPr>
          <w:p w14:paraId="03218ECE" w14:textId="7B74A246" w:rsidR="00AF3718" w:rsidRPr="0055348F" w:rsidRDefault="00F078C1" w:rsidP="00AF3718">
            <w:pPr>
              <w:spacing w:before="0"/>
              <w:contextualSpacing/>
              <w:jc w:val="center"/>
              <w:rPr>
                <w:rFonts w:ascii="Times New Roman" w:hAnsi="Times New Roman"/>
                <w:sz w:val="22"/>
                <w:szCs w:val="22"/>
              </w:rPr>
            </w:pPr>
            <w:r>
              <w:rPr>
                <w:rFonts w:ascii="Times New Roman" w:hAnsi="Times New Roman"/>
                <w:sz w:val="22"/>
                <w:szCs w:val="22"/>
              </w:rPr>
              <w:t>13467201</w:t>
            </w:r>
          </w:p>
        </w:tc>
      </w:tr>
      <w:tr w:rsidR="00AF3718" w:rsidRPr="00884C76" w14:paraId="51F3CA3B"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3A1CB6D9" w14:textId="5193D862" w:rsidR="00AF3718" w:rsidRPr="00884C76" w:rsidRDefault="00AF3718" w:rsidP="00AF3718">
            <w:pPr>
              <w:pStyle w:val="PargrafodaLista"/>
              <w:numPr>
                <w:ilvl w:val="0"/>
                <w:numId w:val="9"/>
              </w:numPr>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37.Indicou o valor da </w:t>
            </w:r>
            <w:r w:rsidRPr="00884C76">
              <w:rPr>
                <w:rFonts w:ascii="Times New Roman" w:hAnsi="Times New Roman"/>
                <w:b/>
                <w:sz w:val="22"/>
                <w:szCs w:val="22"/>
              </w:rPr>
              <w:t>garantia</w:t>
            </w:r>
            <w:r w:rsidRPr="00884C76">
              <w:rPr>
                <w:rFonts w:ascii="Times New Roman" w:hAnsi="Times New Roman"/>
                <w:sz w:val="22"/>
                <w:szCs w:val="22"/>
              </w:rPr>
              <w:t xml:space="preserve">? Ou justificou a sua dispensa? (art. 11, inciso X, do </w:t>
            </w:r>
            <w:hyperlink r:id="rId39" w:history="1">
              <w:r w:rsidRPr="00884C76">
                <w:rPr>
                  <w:rStyle w:val="Hyperlink"/>
                  <w:rFonts w:ascii="Times New Roman" w:hAnsi="Times New Roman"/>
                  <w:sz w:val="22"/>
                  <w:szCs w:val="22"/>
                  <w:u w:val="none"/>
                </w:rPr>
                <w:t>Decreto Estadual 46.642/2019</w:t>
              </w:r>
            </w:hyperlink>
            <w:r w:rsidRPr="00884C76">
              <w:rPr>
                <w:rStyle w:val="Hyperlink"/>
                <w:rFonts w:ascii="Times New Roman" w:hAnsi="Times New Roman"/>
                <w:color w:val="auto"/>
                <w:sz w:val="22"/>
                <w:szCs w:val="22"/>
                <w:u w:val="none"/>
              </w:rPr>
              <w:t>)</w:t>
            </w:r>
          </w:p>
        </w:tc>
        <w:tc>
          <w:tcPr>
            <w:tcW w:w="993" w:type="dxa"/>
            <w:tcBorders>
              <w:top w:val="outset" w:sz="6" w:space="0" w:color="auto"/>
              <w:left w:val="outset" w:sz="6" w:space="0" w:color="auto"/>
              <w:bottom w:val="outset" w:sz="6" w:space="0" w:color="auto"/>
              <w:right w:val="outset" w:sz="6" w:space="0" w:color="auto"/>
            </w:tcBorders>
            <w:vAlign w:val="center"/>
          </w:tcPr>
          <w:p w14:paraId="7A9F81FD" w14:textId="1C123D5D" w:rsidR="00AF3718" w:rsidRPr="0055348F" w:rsidRDefault="00F078C1" w:rsidP="00AF3718">
            <w:pPr>
              <w:spacing w:before="0"/>
              <w:contextualSpacing/>
              <w:jc w:val="center"/>
              <w:rPr>
                <w:rFonts w:ascii="Times New Roman" w:hAnsi="Times New Roman"/>
                <w:sz w:val="22"/>
                <w:szCs w:val="22"/>
              </w:rPr>
            </w:pPr>
            <w:r>
              <w:rPr>
                <w:rFonts w:ascii="Times New Roman" w:hAnsi="Times New Roman"/>
                <w:sz w:val="22"/>
                <w:szCs w:val="22"/>
              </w:rPr>
              <w:t>Sim</w:t>
            </w:r>
          </w:p>
        </w:tc>
        <w:tc>
          <w:tcPr>
            <w:tcW w:w="992" w:type="dxa"/>
            <w:tcBorders>
              <w:top w:val="outset" w:sz="6" w:space="0" w:color="auto"/>
              <w:left w:val="outset" w:sz="6" w:space="0" w:color="auto"/>
              <w:bottom w:val="outset" w:sz="6" w:space="0" w:color="auto"/>
              <w:right w:val="outset" w:sz="6" w:space="0" w:color="auto"/>
            </w:tcBorders>
            <w:vAlign w:val="center"/>
          </w:tcPr>
          <w:p w14:paraId="544ABAF9" w14:textId="6974B26F" w:rsidR="00AF3718" w:rsidRPr="0055348F" w:rsidRDefault="00F078C1" w:rsidP="00AF3718">
            <w:pPr>
              <w:spacing w:before="0"/>
              <w:contextualSpacing/>
              <w:jc w:val="center"/>
              <w:rPr>
                <w:rFonts w:ascii="Times New Roman" w:hAnsi="Times New Roman"/>
                <w:sz w:val="22"/>
                <w:szCs w:val="22"/>
              </w:rPr>
            </w:pPr>
            <w:r>
              <w:rPr>
                <w:rFonts w:ascii="Times New Roman" w:hAnsi="Times New Roman"/>
                <w:sz w:val="22"/>
                <w:szCs w:val="22"/>
              </w:rPr>
              <w:t>13467201</w:t>
            </w:r>
          </w:p>
        </w:tc>
      </w:tr>
      <w:tr w:rsidR="00AF3718" w:rsidRPr="00884C76" w14:paraId="00FB6D6A" w14:textId="77777777" w:rsidTr="0055348F">
        <w:trPr>
          <w:trHeight w:val="261"/>
          <w:tblCellSpacing w:w="0" w:type="dxa"/>
        </w:trPr>
        <w:tc>
          <w:tcPr>
            <w:tcW w:w="7505" w:type="dxa"/>
            <w:tcBorders>
              <w:top w:val="outset" w:sz="6" w:space="0" w:color="auto"/>
              <w:left w:val="outset" w:sz="6" w:space="0" w:color="auto"/>
              <w:bottom w:val="outset" w:sz="6" w:space="0" w:color="auto"/>
              <w:right w:val="outset" w:sz="6" w:space="0" w:color="auto"/>
            </w:tcBorders>
          </w:tcPr>
          <w:p w14:paraId="764AA455" w14:textId="3625D505" w:rsidR="00AF3718" w:rsidRPr="00B97F0E" w:rsidRDefault="00AF3718" w:rsidP="00AF3718">
            <w:pPr>
              <w:pStyle w:val="PargrafodaLista"/>
              <w:numPr>
                <w:ilvl w:val="0"/>
                <w:numId w:val="7"/>
              </w:numPr>
              <w:tabs>
                <w:tab w:val="right" w:pos="6774"/>
              </w:tabs>
              <w:spacing w:before="0"/>
              <w:ind w:left="0"/>
              <w:rPr>
                <w:rFonts w:ascii="Times New Roman" w:hAnsi="Times New Roman"/>
                <w:sz w:val="22"/>
                <w:szCs w:val="22"/>
                <w:highlight w:val="yellow"/>
              </w:rPr>
            </w:pPr>
            <w:r w:rsidRPr="00884C76">
              <w:rPr>
                <w:rFonts w:ascii="Times New Roman" w:hAnsi="Times New Roman"/>
                <w:sz w:val="22"/>
                <w:szCs w:val="22"/>
              </w:rPr>
              <w:t xml:space="preserve">38.Há indicação dos procedimentos de </w:t>
            </w:r>
            <w:r w:rsidRPr="00884C76">
              <w:rPr>
                <w:rFonts w:ascii="Times New Roman" w:hAnsi="Times New Roman"/>
                <w:b/>
                <w:sz w:val="22"/>
                <w:szCs w:val="22"/>
              </w:rPr>
              <w:t>gestão</w:t>
            </w:r>
            <w:r w:rsidRPr="00884C76">
              <w:rPr>
                <w:rFonts w:ascii="Times New Roman" w:hAnsi="Times New Roman"/>
                <w:sz w:val="22"/>
                <w:szCs w:val="22"/>
              </w:rPr>
              <w:t xml:space="preserve"> e de </w:t>
            </w:r>
            <w:r w:rsidRPr="00884C76">
              <w:rPr>
                <w:rFonts w:ascii="Times New Roman" w:hAnsi="Times New Roman"/>
                <w:b/>
                <w:sz w:val="22"/>
                <w:szCs w:val="22"/>
              </w:rPr>
              <w:t>fiscalização</w:t>
            </w:r>
            <w:r w:rsidRPr="00884C76">
              <w:rPr>
                <w:rFonts w:ascii="Times New Roman" w:hAnsi="Times New Roman"/>
                <w:sz w:val="22"/>
                <w:szCs w:val="22"/>
              </w:rPr>
              <w:t xml:space="preserve"> que serão adotados?  (art. 11, inciso XI, do </w:t>
            </w:r>
            <w:hyperlink r:id="rId40" w:history="1">
              <w:r w:rsidRPr="00884C76">
                <w:rPr>
                  <w:rStyle w:val="Hyperlink"/>
                  <w:rFonts w:ascii="Times New Roman" w:hAnsi="Times New Roman"/>
                  <w:sz w:val="22"/>
                  <w:szCs w:val="22"/>
                  <w:u w:val="none"/>
                </w:rPr>
                <w:t>Decreto Estadual 46.642/2019</w:t>
              </w:r>
            </w:hyperlink>
            <w:r w:rsidRPr="00884C76">
              <w:rPr>
                <w:rStyle w:val="Hyperlink"/>
                <w:rFonts w:ascii="Times New Roman" w:hAnsi="Times New Roman"/>
                <w:sz w:val="22"/>
                <w:szCs w:val="22"/>
                <w:u w:val="none"/>
              </w:rPr>
              <w:t>)</w:t>
            </w:r>
            <w:r w:rsidRPr="00884C76">
              <w:rPr>
                <w:rFonts w:ascii="Times New Roman" w:hAnsi="Times New Roman"/>
                <w:sz w:val="22"/>
                <w:szCs w:val="22"/>
              </w:rPr>
              <w:t xml:space="preserve"> </w:t>
            </w:r>
            <w:r w:rsidRPr="00884C76">
              <w:rPr>
                <w:rStyle w:val="Refdenotadefim"/>
                <w:rFonts w:ascii="Times New Roman" w:hAnsi="Times New Roman"/>
                <w:sz w:val="22"/>
                <w:szCs w:val="22"/>
              </w:rPr>
              <w:endnoteReference w:id="29"/>
            </w:r>
            <w:bookmarkStart w:id="7" w:name="#Corolario758-2"/>
            <w:bookmarkEnd w:id="7"/>
          </w:p>
        </w:tc>
        <w:tc>
          <w:tcPr>
            <w:tcW w:w="993" w:type="dxa"/>
            <w:tcBorders>
              <w:top w:val="outset" w:sz="6" w:space="0" w:color="auto"/>
              <w:left w:val="outset" w:sz="6" w:space="0" w:color="auto"/>
              <w:bottom w:val="outset" w:sz="6" w:space="0" w:color="auto"/>
              <w:right w:val="outset" w:sz="6" w:space="0" w:color="auto"/>
            </w:tcBorders>
            <w:vAlign w:val="center"/>
          </w:tcPr>
          <w:p w14:paraId="288F3C67" w14:textId="323CF1FA" w:rsidR="00AF3718" w:rsidRPr="0055348F" w:rsidRDefault="00AF3718" w:rsidP="00AF3718">
            <w:pPr>
              <w:spacing w:before="0"/>
              <w:contextualSpacing/>
              <w:jc w:val="center"/>
              <w:rPr>
                <w:rFonts w:ascii="Times New Roman" w:hAnsi="Times New Roman"/>
                <w:sz w:val="22"/>
                <w:szCs w:val="22"/>
              </w:rPr>
            </w:pPr>
            <w:r>
              <w:rPr>
                <w:rFonts w:ascii="Times New Roman" w:hAnsi="Times New Roman"/>
                <w:sz w:val="22"/>
                <w:szCs w:val="22"/>
              </w:rPr>
              <w:t>Não</w:t>
            </w:r>
          </w:p>
        </w:tc>
        <w:tc>
          <w:tcPr>
            <w:tcW w:w="992" w:type="dxa"/>
            <w:tcBorders>
              <w:top w:val="outset" w:sz="6" w:space="0" w:color="auto"/>
              <w:left w:val="outset" w:sz="6" w:space="0" w:color="auto"/>
              <w:bottom w:val="outset" w:sz="6" w:space="0" w:color="auto"/>
              <w:right w:val="outset" w:sz="6" w:space="0" w:color="auto"/>
            </w:tcBorders>
            <w:vAlign w:val="center"/>
          </w:tcPr>
          <w:p w14:paraId="1A0D0812" w14:textId="77777777" w:rsidR="00AF3718" w:rsidRPr="0055348F" w:rsidRDefault="00AF3718" w:rsidP="00AF3718">
            <w:pPr>
              <w:spacing w:before="0"/>
              <w:contextualSpacing/>
              <w:jc w:val="center"/>
              <w:rPr>
                <w:rFonts w:ascii="Times New Roman" w:hAnsi="Times New Roman"/>
                <w:sz w:val="22"/>
                <w:szCs w:val="22"/>
              </w:rPr>
            </w:pPr>
          </w:p>
        </w:tc>
      </w:tr>
      <w:tr w:rsidR="00AF3718" w:rsidRPr="00884C76" w14:paraId="49E35878"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59A48976" w14:textId="00C27123" w:rsidR="00AF3718" w:rsidRPr="00884C76" w:rsidRDefault="00AF3718" w:rsidP="00AF3718">
            <w:pPr>
              <w:pStyle w:val="PargrafodaLista"/>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39.Constam definidas quais serão as </w:t>
            </w:r>
            <w:r w:rsidRPr="00884C76">
              <w:rPr>
                <w:rFonts w:ascii="Times New Roman" w:hAnsi="Times New Roman"/>
                <w:b/>
                <w:sz w:val="22"/>
                <w:szCs w:val="22"/>
              </w:rPr>
              <w:t>obrigações</w:t>
            </w:r>
            <w:r w:rsidRPr="00884C76">
              <w:rPr>
                <w:rFonts w:ascii="Times New Roman" w:hAnsi="Times New Roman"/>
                <w:sz w:val="22"/>
                <w:szCs w:val="22"/>
              </w:rPr>
              <w:t xml:space="preserve"> da contratante e da contratada? (art. 11, inciso XII e XIV do  </w:t>
            </w:r>
            <w:hyperlink r:id="rId41" w:history="1">
              <w:r w:rsidRPr="00884C76">
                <w:rPr>
                  <w:rStyle w:val="Hyperlink"/>
                  <w:rFonts w:ascii="Times New Roman" w:hAnsi="Times New Roman"/>
                  <w:sz w:val="22"/>
                  <w:szCs w:val="22"/>
                  <w:u w:val="none"/>
                </w:rPr>
                <w:t>Decreto Estadual 46.642/2019</w:t>
              </w:r>
            </w:hyperlink>
            <w:r w:rsidRPr="00884C76">
              <w:rPr>
                <w:rStyle w:val="Hyperlink"/>
                <w:rFonts w:ascii="Times New Roman" w:hAnsi="Times New Roman"/>
                <w:color w:val="auto"/>
                <w:sz w:val="22"/>
                <w:szCs w:val="22"/>
                <w:u w:val="none"/>
              </w:rPr>
              <w:t>)</w:t>
            </w:r>
          </w:p>
        </w:tc>
        <w:tc>
          <w:tcPr>
            <w:tcW w:w="993" w:type="dxa"/>
            <w:tcBorders>
              <w:top w:val="outset" w:sz="6" w:space="0" w:color="auto"/>
              <w:left w:val="outset" w:sz="6" w:space="0" w:color="auto"/>
              <w:bottom w:val="outset" w:sz="6" w:space="0" w:color="auto"/>
              <w:right w:val="outset" w:sz="6" w:space="0" w:color="auto"/>
            </w:tcBorders>
            <w:vAlign w:val="center"/>
          </w:tcPr>
          <w:p w14:paraId="183A66BC" w14:textId="078558D3" w:rsidR="00AF3718" w:rsidRPr="0055348F" w:rsidRDefault="00AF3718" w:rsidP="00AF3718">
            <w:pPr>
              <w:spacing w:before="0"/>
              <w:contextualSpacing/>
              <w:jc w:val="center"/>
              <w:rPr>
                <w:rFonts w:ascii="Times New Roman" w:hAnsi="Times New Roman"/>
                <w:sz w:val="22"/>
                <w:szCs w:val="22"/>
              </w:rPr>
            </w:pPr>
            <w:r>
              <w:rPr>
                <w:rFonts w:ascii="Times New Roman" w:hAnsi="Times New Roman"/>
                <w:sz w:val="22"/>
                <w:szCs w:val="22"/>
              </w:rPr>
              <w:t>Sim</w:t>
            </w:r>
          </w:p>
        </w:tc>
        <w:tc>
          <w:tcPr>
            <w:tcW w:w="992" w:type="dxa"/>
            <w:tcBorders>
              <w:top w:val="outset" w:sz="6" w:space="0" w:color="auto"/>
              <w:left w:val="outset" w:sz="6" w:space="0" w:color="auto"/>
              <w:bottom w:val="outset" w:sz="6" w:space="0" w:color="auto"/>
              <w:right w:val="outset" w:sz="6" w:space="0" w:color="auto"/>
            </w:tcBorders>
            <w:vAlign w:val="center"/>
          </w:tcPr>
          <w:p w14:paraId="1383FF3C" w14:textId="5449978D" w:rsidR="00AF3718" w:rsidRPr="0055348F" w:rsidRDefault="00F078C1" w:rsidP="00AF3718">
            <w:pPr>
              <w:spacing w:before="0"/>
              <w:contextualSpacing/>
              <w:jc w:val="center"/>
              <w:rPr>
                <w:rFonts w:ascii="Times New Roman" w:hAnsi="Times New Roman"/>
                <w:sz w:val="22"/>
                <w:szCs w:val="22"/>
              </w:rPr>
            </w:pPr>
            <w:r>
              <w:rPr>
                <w:rFonts w:ascii="Times New Roman" w:hAnsi="Times New Roman"/>
                <w:sz w:val="22"/>
                <w:szCs w:val="22"/>
              </w:rPr>
              <w:t>13467201</w:t>
            </w:r>
          </w:p>
        </w:tc>
      </w:tr>
      <w:tr w:rsidR="00AF3718" w:rsidRPr="00884C76" w14:paraId="7747655A"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1B423954" w14:textId="3AADE92A" w:rsidR="00AF3718" w:rsidRPr="00884C76" w:rsidRDefault="00AF3718" w:rsidP="00AF3718">
            <w:pPr>
              <w:pStyle w:val="PargrafodaLista"/>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40. Constam as </w:t>
            </w:r>
            <w:r w:rsidRPr="00884C76">
              <w:rPr>
                <w:rFonts w:ascii="Times New Roman" w:hAnsi="Times New Roman"/>
                <w:b/>
                <w:sz w:val="22"/>
                <w:szCs w:val="22"/>
              </w:rPr>
              <w:t xml:space="preserve">condições </w:t>
            </w:r>
            <w:r w:rsidRPr="00884C76">
              <w:rPr>
                <w:rFonts w:ascii="Times New Roman" w:hAnsi="Times New Roman"/>
                <w:sz w:val="22"/>
                <w:szCs w:val="22"/>
              </w:rPr>
              <w:t>que possam ajudar na identificação do quantitativo de pessoal e insumos necessários à execução contratual?</w:t>
            </w:r>
            <w:r w:rsidRPr="00884C76">
              <w:rPr>
                <w:rStyle w:val="Refdenotadefim"/>
                <w:rFonts w:ascii="Times New Roman" w:hAnsi="Times New Roman"/>
                <w:sz w:val="22"/>
                <w:szCs w:val="22"/>
              </w:rPr>
              <w:endnoteReference w:id="30"/>
            </w:r>
            <w:r w:rsidRPr="00884C76">
              <w:rPr>
                <w:rFonts w:ascii="Times New Roman" w:hAnsi="Times New Roman"/>
                <w:sz w:val="22"/>
                <w:szCs w:val="22"/>
              </w:rPr>
              <w:t xml:space="preserve"> </w:t>
            </w:r>
            <w:r w:rsidRPr="00884C76">
              <w:rPr>
                <w:rStyle w:val="Refdenotadefim"/>
                <w:rFonts w:ascii="Times New Roman" w:hAnsi="Times New Roman"/>
                <w:sz w:val="22"/>
                <w:szCs w:val="22"/>
              </w:rPr>
              <w:endnoteReference w:id="31"/>
            </w:r>
            <w:r w:rsidRPr="00884C76">
              <w:rPr>
                <w:rFonts w:ascii="Times New Roman" w:hAnsi="Times New Roman"/>
                <w:sz w:val="22"/>
                <w:szCs w:val="22"/>
              </w:rPr>
              <w:t xml:space="preserve"> </w:t>
            </w:r>
            <w:r w:rsidRPr="00884C76">
              <w:rPr>
                <w:rStyle w:val="Refdenotadefim"/>
                <w:rFonts w:ascii="Times New Roman" w:hAnsi="Times New Roman"/>
                <w:sz w:val="22"/>
                <w:szCs w:val="22"/>
              </w:rPr>
              <w:endnoteReference w:id="32"/>
            </w:r>
          </w:p>
        </w:tc>
        <w:tc>
          <w:tcPr>
            <w:tcW w:w="993" w:type="dxa"/>
            <w:tcBorders>
              <w:top w:val="outset" w:sz="6" w:space="0" w:color="auto"/>
              <w:left w:val="outset" w:sz="6" w:space="0" w:color="auto"/>
              <w:bottom w:val="outset" w:sz="6" w:space="0" w:color="auto"/>
              <w:right w:val="outset" w:sz="6" w:space="0" w:color="auto"/>
            </w:tcBorders>
            <w:vAlign w:val="center"/>
          </w:tcPr>
          <w:p w14:paraId="569E0A9B" w14:textId="6023BBCE" w:rsidR="00AF3718" w:rsidRPr="0055348F" w:rsidRDefault="00AF3718" w:rsidP="00AF3718">
            <w:pPr>
              <w:spacing w:before="0"/>
              <w:contextualSpacing/>
              <w:jc w:val="center"/>
              <w:rPr>
                <w:rFonts w:ascii="Times New Roman" w:hAnsi="Times New Roman"/>
                <w:sz w:val="22"/>
                <w:szCs w:val="22"/>
              </w:rPr>
            </w:pPr>
            <w:r>
              <w:rPr>
                <w:rFonts w:ascii="Times New Roman" w:hAnsi="Times New Roman"/>
                <w:sz w:val="22"/>
                <w:szCs w:val="22"/>
              </w:rPr>
              <w:t>Sim</w:t>
            </w:r>
          </w:p>
        </w:tc>
        <w:tc>
          <w:tcPr>
            <w:tcW w:w="992" w:type="dxa"/>
            <w:tcBorders>
              <w:top w:val="outset" w:sz="6" w:space="0" w:color="auto"/>
              <w:left w:val="outset" w:sz="6" w:space="0" w:color="auto"/>
              <w:bottom w:val="outset" w:sz="6" w:space="0" w:color="auto"/>
              <w:right w:val="outset" w:sz="6" w:space="0" w:color="auto"/>
            </w:tcBorders>
            <w:vAlign w:val="center"/>
          </w:tcPr>
          <w:p w14:paraId="0809B3E7" w14:textId="1607575A" w:rsidR="00AF3718" w:rsidRPr="0055348F" w:rsidRDefault="00AF3718" w:rsidP="00AF3718">
            <w:pPr>
              <w:spacing w:before="0"/>
              <w:contextualSpacing/>
              <w:jc w:val="center"/>
              <w:rPr>
                <w:rFonts w:ascii="Times New Roman" w:hAnsi="Times New Roman"/>
                <w:sz w:val="22"/>
                <w:szCs w:val="22"/>
              </w:rPr>
            </w:pPr>
            <w:r w:rsidRPr="00AF3718">
              <w:rPr>
                <w:rFonts w:ascii="Times New Roman" w:hAnsi="Times New Roman"/>
                <w:sz w:val="22"/>
                <w:szCs w:val="22"/>
              </w:rPr>
              <w:t>12713683</w:t>
            </w:r>
          </w:p>
        </w:tc>
      </w:tr>
      <w:tr w:rsidR="00AF3718" w:rsidRPr="00884C76" w14:paraId="4353536A"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1260DF11" w14:textId="176A2EE0" w:rsidR="00AF3718" w:rsidRPr="00884C76" w:rsidRDefault="00AF3718" w:rsidP="00AF3718">
            <w:pPr>
              <w:pStyle w:val="PargrafodaLista"/>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41.Foram fixados os </w:t>
            </w:r>
            <w:r w:rsidRPr="00884C76">
              <w:rPr>
                <w:rFonts w:ascii="Times New Roman" w:hAnsi="Times New Roman"/>
                <w:b/>
                <w:sz w:val="22"/>
                <w:szCs w:val="22"/>
              </w:rPr>
              <w:t>critérios para julgamento e classificação</w:t>
            </w:r>
            <w:r w:rsidRPr="00884C76">
              <w:rPr>
                <w:rFonts w:ascii="Times New Roman" w:hAnsi="Times New Roman"/>
                <w:sz w:val="22"/>
                <w:szCs w:val="22"/>
              </w:rPr>
              <w:t xml:space="preserve"> das propostas e critérios de aceitação de preços? (art. 11, inciso XV, do  </w:t>
            </w:r>
            <w:hyperlink r:id="rId42" w:history="1">
              <w:r w:rsidRPr="00884C76">
                <w:rPr>
                  <w:rStyle w:val="Hyperlink"/>
                  <w:rFonts w:ascii="Times New Roman" w:hAnsi="Times New Roman"/>
                  <w:sz w:val="22"/>
                  <w:szCs w:val="22"/>
                  <w:u w:val="none"/>
                </w:rPr>
                <w:t>Decreto Estadual 46.642/2019</w:t>
              </w:r>
            </w:hyperlink>
            <w:r w:rsidRPr="00884C76">
              <w:rPr>
                <w:rStyle w:val="Hyperlink"/>
                <w:rFonts w:ascii="Times New Roman" w:hAnsi="Times New Roman"/>
                <w:color w:val="auto"/>
                <w:sz w:val="22"/>
                <w:szCs w:val="22"/>
                <w:u w:val="none"/>
              </w:rPr>
              <w:t>)</w:t>
            </w:r>
          </w:p>
        </w:tc>
        <w:tc>
          <w:tcPr>
            <w:tcW w:w="993" w:type="dxa"/>
            <w:tcBorders>
              <w:top w:val="outset" w:sz="6" w:space="0" w:color="auto"/>
              <w:left w:val="outset" w:sz="6" w:space="0" w:color="auto"/>
              <w:bottom w:val="outset" w:sz="6" w:space="0" w:color="auto"/>
              <w:right w:val="outset" w:sz="6" w:space="0" w:color="auto"/>
            </w:tcBorders>
            <w:vAlign w:val="center"/>
          </w:tcPr>
          <w:p w14:paraId="295A3CE2" w14:textId="770B64C6" w:rsidR="00AF3718" w:rsidRPr="0055348F" w:rsidRDefault="00AF3718" w:rsidP="00AF3718">
            <w:pPr>
              <w:spacing w:before="0"/>
              <w:contextualSpacing/>
              <w:jc w:val="center"/>
              <w:rPr>
                <w:rFonts w:ascii="Times New Roman" w:hAnsi="Times New Roman"/>
                <w:sz w:val="22"/>
                <w:szCs w:val="22"/>
              </w:rPr>
            </w:pPr>
            <w:r>
              <w:rPr>
                <w:rFonts w:ascii="Times New Roman" w:hAnsi="Times New Roman"/>
                <w:sz w:val="22"/>
                <w:szCs w:val="22"/>
              </w:rPr>
              <w:t>Não</w:t>
            </w:r>
          </w:p>
        </w:tc>
        <w:tc>
          <w:tcPr>
            <w:tcW w:w="992" w:type="dxa"/>
            <w:tcBorders>
              <w:top w:val="outset" w:sz="6" w:space="0" w:color="auto"/>
              <w:left w:val="outset" w:sz="6" w:space="0" w:color="auto"/>
              <w:bottom w:val="outset" w:sz="6" w:space="0" w:color="auto"/>
              <w:right w:val="outset" w:sz="6" w:space="0" w:color="auto"/>
            </w:tcBorders>
            <w:vAlign w:val="center"/>
          </w:tcPr>
          <w:p w14:paraId="05DE7C4D" w14:textId="77777777" w:rsidR="00AF3718" w:rsidRPr="0055348F" w:rsidRDefault="00AF3718" w:rsidP="00AF3718">
            <w:pPr>
              <w:spacing w:before="0"/>
              <w:contextualSpacing/>
              <w:jc w:val="center"/>
              <w:rPr>
                <w:rFonts w:ascii="Times New Roman" w:hAnsi="Times New Roman"/>
                <w:sz w:val="22"/>
                <w:szCs w:val="22"/>
              </w:rPr>
            </w:pPr>
          </w:p>
        </w:tc>
      </w:tr>
      <w:tr w:rsidR="00AF3718" w:rsidRPr="00884C76" w14:paraId="71F0486F"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4AF33370" w14:textId="75CF1C2B" w:rsidR="00AF3718" w:rsidRPr="00884C76" w:rsidRDefault="00AF3718" w:rsidP="00AF3718">
            <w:pPr>
              <w:pStyle w:val="PargrafodaLista"/>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42.Caso seja licitação tipo técnica e preço, foram fixados os </w:t>
            </w:r>
            <w:r w:rsidRPr="00884C76">
              <w:rPr>
                <w:rFonts w:ascii="Times New Roman" w:hAnsi="Times New Roman"/>
                <w:b/>
                <w:sz w:val="22"/>
                <w:szCs w:val="22"/>
              </w:rPr>
              <w:t>critérios técnicos</w:t>
            </w:r>
            <w:r w:rsidRPr="00884C76">
              <w:rPr>
                <w:rFonts w:ascii="Times New Roman" w:hAnsi="Times New Roman"/>
                <w:sz w:val="22"/>
                <w:szCs w:val="22"/>
              </w:rPr>
              <w:t xml:space="preserve"> de julgamento de propostas? (art. 11, inciso XVI, do  </w:t>
            </w:r>
            <w:hyperlink r:id="rId43" w:history="1">
              <w:r w:rsidRPr="00884C76">
                <w:rPr>
                  <w:rStyle w:val="Hyperlink"/>
                  <w:rFonts w:ascii="Times New Roman" w:hAnsi="Times New Roman"/>
                  <w:sz w:val="22"/>
                  <w:szCs w:val="22"/>
                  <w:u w:val="none"/>
                </w:rPr>
                <w:t>Decreto Estadual 46.642/2019</w:t>
              </w:r>
            </w:hyperlink>
            <w:r w:rsidRPr="00884C76">
              <w:rPr>
                <w:rStyle w:val="Hyperlink"/>
                <w:rFonts w:ascii="Times New Roman" w:hAnsi="Times New Roman"/>
                <w:color w:val="auto"/>
                <w:sz w:val="22"/>
                <w:szCs w:val="22"/>
                <w:u w:val="none"/>
              </w:rPr>
              <w:t>)</w:t>
            </w:r>
          </w:p>
        </w:tc>
        <w:tc>
          <w:tcPr>
            <w:tcW w:w="993" w:type="dxa"/>
            <w:tcBorders>
              <w:top w:val="outset" w:sz="6" w:space="0" w:color="auto"/>
              <w:left w:val="outset" w:sz="6" w:space="0" w:color="auto"/>
              <w:bottom w:val="outset" w:sz="6" w:space="0" w:color="auto"/>
              <w:right w:val="outset" w:sz="6" w:space="0" w:color="auto"/>
            </w:tcBorders>
            <w:vAlign w:val="center"/>
          </w:tcPr>
          <w:p w14:paraId="6F0934D7" w14:textId="0B25F725" w:rsidR="00AF3718" w:rsidRPr="0055348F" w:rsidRDefault="00AF3718" w:rsidP="00AF3718">
            <w:pPr>
              <w:spacing w:before="0"/>
              <w:contextualSpacing/>
              <w:jc w:val="center"/>
              <w:rPr>
                <w:rFonts w:ascii="Times New Roman" w:hAnsi="Times New Roman"/>
                <w:sz w:val="22"/>
                <w:szCs w:val="22"/>
              </w:rPr>
            </w:pPr>
            <w:r>
              <w:rPr>
                <w:rFonts w:ascii="Times New Roman" w:hAnsi="Times New Roman"/>
                <w:sz w:val="22"/>
                <w:szCs w:val="22"/>
              </w:rPr>
              <w:t>N/A</w:t>
            </w:r>
          </w:p>
        </w:tc>
        <w:tc>
          <w:tcPr>
            <w:tcW w:w="992" w:type="dxa"/>
            <w:tcBorders>
              <w:top w:val="outset" w:sz="6" w:space="0" w:color="auto"/>
              <w:left w:val="outset" w:sz="6" w:space="0" w:color="auto"/>
              <w:bottom w:val="outset" w:sz="6" w:space="0" w:color="auto"/>
              <w:right w:val="outset" w:sz="6" w:space="0" w:color="auto"/>
            </w:tcBorders>
            <w:vAlign w:val="center"/>
          </w:tcPr>
          <w:p w14:paraId="4F3CFE30" w14:textId="77777777" w:rsidR="00AF3718" w:rsidRPr="0055348F" w:rsidRDefault="00AF3718" w:rsidP="00AF3718">
            <w:pPr>
              <w:spacing w:before="0"/>
              <w:contextualSpacing/>
              <w:jc w:val="center"/>
              <w:rPr>
                <w:rFonts w:ascii="Times New Roman" w:hAnsi="Times New Roman"/>
                <w:sz w:val="22"/>
                <w:szCs w:val="22"/>
              </w:rPr>
            </w:pPr>
          </w:p>
        </w:tc>
      </w:tr>
      <w:tr w:rsidR="00AF3718" w:rsidRPr="00884C76" w14:paraId="52C2FBB7"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654A3D2E" w14:textId="1E99416B" w:rsidR="00AF3718" w:rsidRPr="00884C76" w:rsidRDefault="00AF3718" w:rsidP="00AF3718">
            <w:pPr>
              <w:pStyle w:val="PargrafodaLista"/>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43.O termo de referência apresenta o modelo de </w:t>
            </w:r>
            <w:r w:rsidRPr="00884C76">
              <w:rPr>
                <w:rFonts w:ascii="Times New Roman" w:hAnsi="Times New Roman"/>
                <w:b/>
                <w:sz w:val="22"/>
                <w:szCs w:val="22"/>
              </w:rPr>
              <w:t>autorização do serviço</w:t>
            </w:r>
            <w:r w:rsidRPr="00884C76">
              <w:rPr>
                <w:rFonts w:ascii="Times New Roman" w:hAnsi="Times New Roman"/>
                <w:sz w:val="22"/>
                <w:szCs w:val="22"/>
              </w:rPr>
              <w:t xml:space="preserve"> a ser utilizado (art. 11, inciso XVII, do  </w:t>
            </w:r>
            <w:hyperlink r:id="rId44" w:history="1">
              <w:r w:rsidRPr="00884C76">
                <w:rPr>
                  <w:rStyle w:val="Hyperlink"/>
                  <w:rFonts w:ascii="Times New Roman" w:hAnsi="Times New Roman"/>
                  <w:sz w:val="22"/>
                  <w:szCs w:val="22"/>
                  <w:u w:val="none"/>
                </w:rPr>
                <w:t>Decreto Estadual 46.642/2019</w:t>
              </w:r>
            </w:hyperlink>
            <w:r w:rsidRPr="00884C76">
              <w:rPr>
                <w:rStyle w:val="Hyperlink"/>
                <w:rFonts w:ascii="Times New Roman" w:hAnsi="Times New Roman"/>
                <w:color w:val="auto"/>
                <w:sz w:val="22"/>
                <w:szCs w:val="22"/>
                <w:u w:val="none"/>
              </w:rPr>
              <w:t>)</w:t>
            </w:r>
          </w:p>
        </w:tc>
        <w:tc>
          <w:tcPr>
            <w:tcW w:w="993" w:type="dxa"/>
            <w:tcBorders>
              <w:top w:val="outset" w:sz="6" w:space="0" w:color="auto"/>
              <w:left w:val="outset" w:sz="6" w:space="0" w:color="auto"/>
              <w:bottom w:val="outset" w:sz="6" w:space="0" w:color="auto"/>
              <w:right w:val="outset" w:sz="6" w:space="0" w:color="auto"/>
            </w:tcBorders>
            <w:vAlign w:val="center"/>
          </w:tcPr>
          <w:p w14:paraId="6C1A018C" w14:textId="1B067F38" w:rsidR="00AF3718" w:rsidRPr="0055348F" w:rsidRDefault="00F078C1" w:rsidP="00AF3718">
            <w:pPr>
              <w:spacing w:before="0"/>
              <w:contextualSpacing/>
              <w:jc w:val="center"/>
              <w:rPr>
                <w:rFonts w:ascii="Times New Roman" w:hAnsi="Times New Roman"/>
                <w:sz w:val="22"/>
                <w:szCs w:val="22"/>
              </w:rPr>
            </w:pPr>
            <w:r>
              <w:rPr>
                <w:rFonts w:ascii="Times New Roman" w:hAnsi="Times New Roman"/>
                <w:sz w:val="22"/>
                <w:szCs w:val="22"/>
              </w:rPr>
              <w:t>Sim</w:t>
            </w:r>
          </w:p>
        </w:tc>
        <w:tc>
          <w:tcPr>
            <w:tcW w:w="992" w:type="dxa"/>
            <w:tcBorders>
              <w:top w:val="outset" w:sz="6" w:space="0" w:color="auto"/>
              <w:left w:val="outset" w:sz="6" w:space="0" w:color="auto"/>
              <w:bottom w:val="outset" w:sz="6" w:space="0" w:color="auto"/>
              <w:right w:val="outset" w:sz="6" w:space="0" w:color="auto"/>
            </w:tcBorders>
            <w:vAlign w:val="center"/>
          </w:tcPr>
          <w:p w14:paraId="3CBA5105" w14:textId="3AB8B7B5" w:rsidR="00AF3718" w:rsidRPr="0055348F" w:rsidRDefault="00F078C1" w:rsidP="00AF3718">
            <w:pPr>
              <w:spacing w:before="0"/>
              <w:contextualSpacing/>
              <w:jc w:val="center"/>
              <w:rPr>
                <w:rFonts w:ascii="Times New Roman" w:hAnsi="Times New Roman"/>
                <w:sz w:val="22"/>
                <w:szCs w:val="22"/>
              </w:rPr>
            </w:pPr>
            <w:r w:rsidRPr="00F078C1">
              <w:rPr>
                <w:rFonts w:ascii="Times New Roman" w:hAnsi="Times New Roman"/>
                <w:sz w:val="22"/>
                <w:szCs w:val="22"/>
              </w:rPr>
              <w:t>13523060</w:t>
            </w:r>
          </w:p>
        </w:tc>
      </w:tr>
      <w:tr w:rsidR="00AF3718" w:rsidRPr="00884C76" w14:paraId="450602E8"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168BD06B" w14:textId="6789260A" w:rsidR="00AF3718" w:rsidRPr="00884C76" w:rsidRDefault="00AF3718" w:rsidP="00AF3718">
            <w:pPr>
              <w:pStyle w:val="PargrafodaLista"/>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44.O termo de referência apresenta o modelo de </w:t>
            </w:r>
            <w:r w:rsidRPr="00884C76">
              <w:rPr>
                <w:rFonts w:ascii="Times New Roman" w:hAnsi="Times New Roman"/>
                <w:b/>
                <w:sz w:val="22"/>
                <w:szCs w:val="22"/>
              </w:rPr>
              <w:t>planilha de custos</w:t>
            </w:r>
            <w:r w:rsidRPr="00884C76">
              <w:rPr>
                <w:rFonts w:ascii="Times New Roman" w:hAnsi="Times New Roman"/>
                <w:sz w:val="22"/>
                <w:szCs w:val="22"/>
              </w:rPr>
              <w:t xml:space="preserve"> a ser utilizado? (art. 11, inciso XVII, do  </w:t>
            </w:r>
            <w:hyperlink r:id="rId45" w:history="1">
              <w:r w:rsidRPr="00884C76">
                <w:rPr>
                  <w:rStyle w:val="Hyperlink"/>
                  <w:rFonts w:ascii="Times New Roman" w:hAnsi="Times New Roman"/>
                  <w:sz w:val="22"/>
                  <w:szCs w:val="22"/>
                  <w:u w:val="none"/>
                </w:rPr>
                <w:t>Decreto Estadual 46.642/2019</w:t>
              </w:r>
            </w:hyperlink>
            <w:r w:rsidRPr="00884C76">
              <w:rPr>
                <w:rStyle w:val="Hyperlink"/>
                <w:rFonts w:ascii="Times New Roman" w:hAnsi="Times New Roman"/>
                <w:color w:val="auto"/>
                <w:sz w:val="22"/>
                <w:szCs w:val="22"/>
                <w:u w:val="none"/>
              </w:rPr>
              <w:t>)</w:t>
            </w:r>
            <w:r w:rsidRPr="00884C76">
              <w:rPr>
                <w:rStyle w:val="Refdenotadefim"/>
                <w:rFonts w:ascii="Times New Roman" w:hAnsi="Times New Roman"/>
                <w:sz w:val="22"/>
                <w:szCs w:val="22"/>
              </w:rPr>
              <w:endnoteReference w:id="33"/>
            </w:r>
            <w:r w:rsidRPr="00884C76">
              <w:rPr>
                <w:rStyle w:val="Hyperlink"/>
                <w:rFonts w:ascii="Times New Roman" w:hAnsi="Times New Roman"/>
                <w:color w:val="auto"/>
                <w:sz w:val="22"/>
                <w:szCs w:val="22"/>
                <w:u w:val="none"/>
              </w:rPr>
              <w:t xml:space="preserve"> </w:t>
            </w:r>
            <w:r w:rsidRPr="00884C76">
              <w:rPr>
                <w:rStyle w:val="Refdenotadefim"/>
                <w:rFonts w:ascii="Times New Roman" w:hAnsi="Times New Roman"/>
                <w:sz w:val="22"/>
                <w:szCs w:val="22"/>
              </w:rPr>
              <w:endnoteReference w:id="34"/>
            </w:r>
          </w:p>
        </w:tc>
        <w:tc>
          <w:tcPr>
            <w:tcW w:w="993" w:type="dxa"/>
            <w:tcBorders>
              <w:top w:val="outset" w:sz="6" w:space="0" w:color="auto"/>
              <w:left w:val="outset" w:sz="6" w:space="0" w:color="auto"/>
              <w:bottom w:val="outset" w:sz="6" w:space="0" w:color="auto"/>
              <w:right w:val="outset" w:sz="6" w:space="0" w:color="auto"/>
            </w:tcBorders>
            <w:vAlign w:val="center"/>
          </w:tcPr>
          <w:p w14:paraId="0CC744B5" w14:textId="35459CA8" w:rsidR="00AF3718" w:rsidRPr="0055348F" w:rsidRDefault="00F078C1" w:rsidP="00AF3718">
            <w:pPr>
              <w:spacing w:before="0"/>
              <w:contextualSpacing/>
              <w:jc w:val="center"/>
              <w:rPr>
                <w:rFonts w:ascii="Times New Roman" w:hAnsi="Times New Roman"/>
                <w:sz w:val="22"/>
                <w:szCs w:val="22"/>
              </w:rPr>
            </w:pPr>
            <w:r>
              <w:rPr>
                <w:rFonts w:ascii="Times New Roman" w:hAnsi="Times New Roman"/>
                <w:sz w:val="22"/>
                <w:szCs w:val="22"/>
              </w:rPr>
              <w:t>Sim</w:t>
            </w:r>
          </w:p>
        </w:tc>
        <w:tc>
          <w:tcPr>
            <w:tcW w:w="992" w:type="dxa"/>
            <w:tcBorders>
              <w:top w:val="outset" w:sz="6" w:space="0" w:color="auto"/>
              <w:left w:val="outset" w:sz="6" w:space="0" w:color="auto"/>
              <w:bottom w:val="outset" w:sz="6" w:space="0" w:color="auto"/>
              <w:right w:val="outset" w:sz="6" w:space="0" w:color="auto"/>
            </w:tcBorders>
            <w:vAlign w:val="center"/>
          </w:tcPr>
          <w:p w14:paraId="53A39132" w14:textId="0A3EA7A8" w:rsidR="00AF3718" w:rsidRPr="0055348F" w:rsidRDefault="00F078C1" w:rsidP="00AF3718">
            <w:pPr>
              <w:spacing w:before="0"/>
              <w:contextualSpacing/>
              <w:jc w:val="center"/>
              <w:rPr>
                <w:rFonts w:ascii="Times New Roman" w:hAnsi="Times New Roman"/>
                <w:sz w:val="22"/>
                <w:szCs w:val="22"/>
              </w:rPr>
            </w:pPr>
            <w:r w:rsidRPr="00F078C1">
              <w:rPr>
                <w:rFonts w:ascii="Times New Roman" w:hAnsi="Times New Roman"/>
                <w:sz w:val="22"/>
                <w:szCs w:val="22"/>
              </w:rPr>
              <w:t>13562408</w:t>
            </w:r>
          </w:p>
        </w:tc>
      </w:tr>
      <w:tr w:rsidR="00AF3718" w:rsidRPr="00884C76" w14:paraId="226099DE"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3680AD56" w14:textId="78368862" w:rsidR="00AF3718" w:rsidRPr="00884C76" w:rsidRDefault="00AF3718" w:rsidP="00AF3718">
            <w:pPr>
              <w:pStyle w:val="PargrafodaLista"/>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45.Caso alguma das informações acima não tenha sido incluída no termo de referência, foi apresentada </w:t>
            </w:r>
            <w:r w:rsidRPr="00884C76">
              <w:rPr>
                <w:rFonts w:ascii="Times New Roman" w:hAnsi="Times New Roman"/>
                <w:b/>
                <w:sz w:val="22"/>
                <w:szCs w:val="22"/>
              </w:rPr>
              <w:t>justificativa</w:t>
            </w:r>
            <w:r w:rsidRPr="00884C76">
              <w:rPr>
                <w:rFonts w:ascii="Times New Roman" w:hAnsi="Times New Roman"/>
                <w:sz w:val="22"/>
                <w:szCs w:val="22"/>
              </w:rPr>
              <w:t xml:space="preserve"> específica? (Art. 11, Parágrafo Único, </w:t>
            </w:r>
            <w:hyperlink r:id="rId46" w:history="1">
              <w:r w:rsidRPr="00884C76">
                <w:rPr>
                  <w:rStyle w:val="Hyperlink"/>
                  <w:rFonts w:ascii="Times New Roman" w:hAnsi="Times New Roman"/>
                  <w:sz w:val="22"/>
                  <w:szCs w:val="22"/>
                  <w:u w:val="none"/>
                </w:rPr>
                <w:t>Decreto Estadual 46.642/2019</w:t>
              </w:r>
            </w:hyperlink>
            <w:r w:rsidRPr="00884C76">
              <w:rPr>
                <w:rStyle w:val="Hyperlink"/>
                <w:rFonts w:ascii="Times New Roman" w:hAnsi="Times New Roman"/>
                <w:color w:val="auto"/>
                <w:sz w:val="22"/>
                <w:szCs w:val="22"/>
                <w:u w:val="none"/>
              </w:rPr>
              <w:t>)</w:t>
            </w:r>
          </w:p>
        </w:tc>
        <w:tc>
          <w:tcPr>
            <w:tcW w:w="993" w:type="dxa"/>
            <w:tcBorders>
              <w:top w:val="outset" w:sz="6" w:space="0" w:color="auto"/>
              <w:left w:val="outset" w:sz="6" w:space="0" w:color="auto"/>
              <w:bottom w:val="outset" w:sz="6" w:space="0" w:color="auto"/>
              <w:right w:val="outset" w:sz="6" w:space="0" w:color="auto"/>
            </w:tcBorders>
            <w:vAlign w:val="center"/>
          </w:tcPr>
          <w:p w14:paraId="01869D47" w14:textId="6B4E968D" w:rsidR="00AF3718" w:rsidRPr="0055348F" w:rsidRDefault="00F078C1" w:rsidP="00AF3718">
            <w:pPr>
              <w:spacing w:before="0"/>
              <w:contextualSpacing/>
              <w:jc w:val="center"/>
              <w:rPr>
                <w:rFonts w:ascii="Times New Roman" w:hAnsi="Times New Roman"/>
                <w:sz w:val="22"/>
                <w:szCs w:val="22"/>
              </w:rPr>
            </w:pPr>
            <w:r>
              <w:rPr>
                <w:rFonts w:ascii="Times New Roman" w:hAnsi="Times New Roman"/>
                <w:sz w:val="22"/>
                <w:szCs w:val="22"/>
              </w:rPr>
              <w:t>N/A</w:t>
            </w:r>
          </w:p>
        </w:tc>
        <w:tc>
          <w:tcPr>
            <w:tcW w:w="992" w:type="dxa"/>
            <w:tcBorders>
              <w:top w:val="outset" w:sz="6" w:space="0" w:color="auto"/>
              <w:left w:val="outset" w:sz="6" w:space="0" w:color="auto"/>
              <w:bottom w:val="outset" w:sz="6" w:space="0" w:color="auto"/>
              <w:right w:val="outset" w:sz="6" w:space="0" w:color="auto"/>
            </w:tcBorders>
            <w:vAlign w:val="center"/>
          </w:tcPr>
          <w:p w14:paraId="244C68E3" w14:textId="77777777" w:rsidR="00AF3718" w:rsidRPr="0055348F" w:rsidRDefault="00AF3718" w:rsidP="00AF3718">
            <w:pPr>
              <w:spacing w:before="0"/>
              <w:contextualSpacing/>
              <w:jc w:val="center"/>
              <w:rPr>
                <w:rFonts w:ascii="Times New Roman" w:hAnsi="Times New Roman"/>
                <w:sz w:val="22"/>
                <w:szCs w:val="22"/>
              </w:rPr>
            </w:pPr>
          </w:p>
        </w:tc>
      </w:tr>
      <w:tr w:rsidR="00AF3718" w:rsidRPr="00884C76" w14:paraId="27597E79" w14:textId="77777777" w:rsidTr="0055348F">
        <w:trPr>
          <w:trHeight w:val="582"/>
          <w:tblCellSpacing w:w="0" w:type="dxa"/>
        </w:trPr>
        <w:tc>
          <w:tcPr>
            <w:tcW w:w="7505" w:type="dxa"/>
            <w:tcBorders>
              <w:top w:val="outset" w:sz="6" w:space="0" w:color="auto"/>
              <w:left w:val="outset" w:sz="6" w:space="0" w:color="auto"/>
              <w:bottom w:val="outset" w:sz="6" w:space="0" w:color="auto"/>
              <w:right w:val="outset" w:sz="6" w:space="0" w:color="auto"/>
            </w:tcBorders>
            <w:shd w:val="clear" w:color="auto" w:fill="FFFFFF" w:themeFill="background1"/>
          </w:tcPr>
          <w:p w14:paraId="3B8F9D79" w14:textId="2A9E6BEA" w:rsidR="00AF3718" w:rsidRPr="00884C76" w:rsidRDefault="00AF3718" w:rsidP="00AF3718">
            <w:pPr>
              <w:spacing w:before="0"/>
              <w:ind w:right="397"/>
              <w:rPr>
                <w:rFonts w:ascii="Times New Roman" w:hAnsi="Times New Roman"/>
                <w:sz w:val="22"/>
                <w:szCs w:val="22"/>
                <w:highlight w:val="yellow"/>
              </w:rPr>
            </w:pPr>
            <w:r w:rsidRPr="00884C76">
              <w:rPr>
                <w:rFonts w:ascii="Times New Roman" w:hAnsi="Times New Roman"/>
                <w:sz w:val="22"/>
                <w:szCs w:val="22"/>
              </w:rPr>
              <w:t xml:space="preserve">46.Há </w:t>
            </w:r>
            <w:r w:rsidRPr="00884C76">
              <w:rPr>
                <w:rFonts w:ascii="Times New Roman" w:hAnsi="Times New Roman"/>
                <w:b/>
                <w:sz w:val="22"/>
                <w:szCs w:val="22"/>
              </w:rPr>
              <w:t>assinatura</w:t>
            </w:r>
            <w:r w:rsidRPr="00884C76">
              <w:rPr>
                <w:rFonts w:ascii="Times New Roman" w:hAnsi="Times New Roman"/>
                <w:sz w:val="22"/>
                <w:szCs w:val="22"/>
              </w:rPr>
              <w:t xml:space="preserve"> e ID funcional do(s) servidor(es) responsável(is) pelo Termo de Referência ou Projeto Básico? (art. 19, §1º da </w:t>
            </w:r>
            <w:hyperlink r:id="rId47" w:history="1">
              <w:r w:rsidRPr="00884C76">
                <w:rPr>
                  <w:rStyle w:val="Hyperlink"/>
                  <w:rFonts w:ascii="Times New Roman" w:hAnsi="Times New Roman"/>
                  <w:sz w:val="22"/>
                  <w:szCs w:val="22"/>
                </w:rPr>
                <w:t xml:space="preserve">Lei estadual nº </w:t>
              </w:r>
              <w:r w:rsidRPr="00884C76">
                <w:rPr>
                  <w:rStyle w:val="Hyperlink"/>
                  <w:rFonts w:ascii="Times New Roman" w:hAnsi="Times New Roman"/>
                  <w:bCs/>
                  <w:sz w:val="22"/>
                  <w:szCs w:val="22"/>
                </w:rPr>
                <w:t>5.427/09</w:t>
              </w:r>
            </w:hyperlink>
            <w:r w:rsidRPr="00884C76">
              <w:rPr>
                <w:rFonts w:ascii="Times New Roman" w:hAnsi="Times New Roman"/>
                <w:bCs/>
                <w:color w:val="000000"/>
                <w:sz w:val="22"/>
                <w:szCs w:val="22"/>
              </w:rPr>
              <w:t>)</w:t>
            </w:r>
          </w:p>
        </w:tc>
        <w:tc>
          <w:tcPr>
            <w:tcW w:w="993" w:type="dxa"/>
            <w:tcBorders>
              <w:top w:val="outset" w:sz="6" w:space="0" w:color="auto"/>
              <w:left w:val="outset" w:sz="6" w:space="0" w:color="auto"/>
              <w:bottom w:val="outset" w:sz="6" w:space="0" w:color="auto"/>
              <w:right w:val="outset" w:sz="6" w:space="0" w:color="auto"/>
            </w:tcBorders>
            <w:vAlign w:val="center"/>
          </w:tcPr>
          <w:p w14:paraId="0F990D6B" w14:textId="349B5D45" w:rsidR="00AF3718" w:rsidRPr="0055348F" w:rsidRDefault="00DE6796" w:rsidP="00AF3718">
            <w:pPr>
              <w:spacing w:before="0"/>
              <w:jc w:val="center"/>
              <w:rPr>
                <w:rFonts w:ascii="Times New Roman" w:hAnsi="Times New Roman"/>
                <w:sz w:val="22"/>
                <w:szCs w:val="22"/>
              </w:rPr>
            </w:pPr>
            <w:r>
              <w:rPr>
                <w:rFonts w:ascii="Times New Roman" w:hAnsi="Times New Roman"/>
                <w:sz w:val="22"/>
                <w:szCs w:val="22"/>
              </w:rPr>
              <w:t>Sim</w:t>
            </w:r>
          </w:p>
        </w:tc>
        <w:tc>
          <w:tcPr>
            <w:tcW w:w="992" w:type="dxa"/>
            <w:tcBorders>
              <w:top w:val="outset" w:sz="6" w:space="0" w:color="auto"/>
              <w:left w:val="outset" w:sz="6" w:space="0" w:color="auto"/>
              <w:bottom w:val="outset" w:sz="6" w:space="0" w:color="auto"/>
              <w:right w:val="outset" w:sz="6" w:space="0" w:color="auto"/>
            </w:tcBorders>
            <w:vAlign w:val="center"/>
          </w:tcPr>
          <w:p w14:paraId="7DA468E8" w14:textId="2D1CD34A" w:rsidR="00AF3718" w:rsidRPr="0055348F" w:rsidRDefault="00F078C1" w:rsidP="00AF3718">
            <w:pPr>
              <w:spacing w:before="0"/>
              <w:jc w:val="center"/>
              <w:rPr>
                <w:rFonts w:ascii="Times New Roman" w:hAnsi="Times New Roman"/>
                <w:sz w:val="22"/>
                <w:szCs w:val="22"/>
              </w:rPr>
            </w:pPr>
            <w:r>
              <w:rPr>
                <w:rFonts w:ascii="Times New Roman" w:hAnsi="Times New Roman"/>
                <w:sz w:val="22"/>
                <w:szCs w:val="22"/>
              </w:rPr>
              <w:t>13467201</w:t>
            </w:r>
          </w:p>
        </w:tc>
      </w:tr>
      <w:tr w:rsidR="00AF3718" w:rsidRPr="00884C76" w14:paraId="3130FFE8" w14:textId="77777777" w:rsidTr="0055348F">
        <w:trPr>
          <w:trHeight w:val="582"/>
          <w:tblCellSpacing w:w="0" w:type="dxa"/>
        </w:trPr>
        <w:tc>
          <w:tcPr>
            <w:tcW w:w="7505" w:type="dxa"/>
            <w:tcBorders>
              <w:top w:val="outset" w:sz="6" w:space="0" w:color="auto"/>
              <w:left w:val="outset" w:sz="6" w:space="0" w:color="auto"/>
              <w:bottom w:val="outset" w:sz="6" w:space="0" w:color="auto"/>
              <w:right w:val="outset" w:sz="6" w:space="0" w:color="auto"/>
            </w:tcBorders>
            <w:shd w:val="clear" w:color="auto" w:fill="FFFFFF" w:themeFill="background1"/>
          </w:tcPr>
          <w:p w14:paraId="2CB97018" w14:textId="58D7B9D2" w:rsidR="00AF3718" w:rsidRPr="00884C76" w:rsidRDefault="00AF3718" w:rsidP="00AF3718">
            <w:pPr>
              <w:spacing w:before="0"/>
              <w:ind w:right="397"/>
              <w:rPr>
                <w:rFonts w:ascii="Times New Roman" w:hAnsi="Times New Roman"/>
                <w:sz w:val="22"/>
                <w:szCs w:val="22"/>
              </w:rPr>
            </w:pPr>
            <w:r w:rsidRPr="00884C76">
              <w:rPr>
                <w:rFonts w:ascii="Times New Roman" w:hAnsi="Times New Roman"/>
                <w:sz w:val="22"/>
                <w:szCs w:val="22"/>
              </w:rPr>
              <w:t xml:space="preserve">47.Há </w:t>
            </w:r>
            <w:r w:rsidRPr="00884C76">
              <w:rPr>
                <w:rFonts w:ascii="Times New Roman" w:hAnsi="Times New Roman"/>
                <w:b/>
                <w:sz w:val="22"/>
                <w:szCs w:val="22"/>
              </w:rPr>
              <w:t>aprovação</w:t>
            </w:r>
            <w:r w:rsidRPr="00884C76">
              <w:rPr>
                <w:rFonts w:ascii="Times New Roman" w:hAnsi="Times New Roman"/>
                <w:sz w:val="22"/>
                <w:szCs w:val="22"/>
              </w:rPr>
              <w:t xml:space="preserve"> do Termo de Referência ou Projeto Básico pela autoridade competente? (art. 10, inciso V, do </w:t>
            </w:r>
            <w:hyperlink r:id="rId48" w:anchor="acao%3Dbusca%26alias%3Dgeral%26exp%5B%5D%3Ddecreto%2520estadual%252046.642%2520fase%2520preparat%25F3ria%26view%3Dvbibltit0%26exp_default%3D(LEG%2FTIPO%2BJUR%2FTIPO)*" w:history="1">
              <w:r w:rsidRPr="00884C76">
                <w:rPr>
                  <w:rStyle w:val="Hyperlink"/>
                  <w:rFonts w:ascii="Times New Roman" w:hAnsi="Times New Roman"/>
                  <w:sz w:val="22"/>
                  <w:szCs w:val="22"/>
                </w:rPr>
                <w:t>Decreto nº 46.642/19</w:t>
              </w:r>
            </w:hyperlink>
            <w:r w:rsidRPr="00884C76">
              <w:rPr>
                <w:rStyle w:val="Hyperlink"/>
                <w:rFonts w:ascii="Times New Roman" w:hAnsi="Times New Roman"/>
                <w:sz w:val="22"/>
                <w:szCs w:val="22"/>
              </w:rPr>
              <w:t xml:space="preserve"> )</w:t>
            </w:r>
          </w:p>
        </w:tc>
        <w:tc>
          <w:tcPr>
            <w:tcW w:w="993" w:type="dxa"/>
            <w:tcBorders>
              <w:top w:val="outset" w:sz="6" w:space="0" w:color="auto"/>
              <w:left w:val="outset" w:sz="6" w:space="0" w:color="auto"/>
              <w:bottom w:val="outset" w:sz="6" w:space="0" w:color="auto"/>
              <w:right w:val="outset" w:sz="6" w:space="0" w:color="auto"/>
            </w:tcBorders>
            <w:vAlign w:val="center"/>
          </w:tcPr>
          <w:p w14:paraId="610E0A0E" w14:textId="64EE40B0" w:rsidR="00AF3718" w:rsidRPr="0055348F" w:rsidRDefault="00DE6796" w:rsidP="00AF3718">
            <w:pPr>
              <w:spacing w:before="0"/>
              <w:jc w:val="center"/>
              <w:rPr>
                <w:rFonts w:ascii="Times New Roman" w:hAnsi="Times New Roman"/>
                <w:sz w:val="22"/>
                <w:szCs w:val="22"/>
              </w:rPr>
            </w:pPr>
            <w:r>
              <w:rPr>
                <w:rFonts w:ascii="Times New Roman" w:hAnsi="Times New Roman"/>
                <w:sz w:val="22"/>
                <w:szCs w:val="22"/>
              </w:rPr>
              <w:t>Sim</w:t>
            </w:r>
          </w:p>
        </w:tc>
        <w:tc>
          <w:tcPr>
            <w:tcW w:w="992" w:type="dxa"/>
            <w:tcBorders>
              <w:top w:val="outset" w:sz="6" w:space="0" w:color="auto"/>
              <w:left w:val="outset" w:sz="6" w:space="0" w:color="auto"/>
              <w:bottom w:val="outset" w:sz="6" w:space="0" w:color="auto"/>
              <w:right w:val="outset" w:sz="6" w:space="0" w:color="auto"/>
            </w:tcBorders>
            <w:vAlign w:val="center"/>
          </w:tcPr>
          <w:p w14:paraId="72A4A3E8" w14:textId="723DF5AB" w:rsidR="00AF3718" w:rsidRPr="0055348F" w:rsidRDefault="00DE6796" w:rsidP="00AF3718">
            <w:pPr>
              <w:spacing w:before="0"/>
              <w:jc w:val="center"/>
              <w:rPr>
                <w:rFonts w:ascii="Times New Roman" w:hAnsi="Times New Roman"/>
                <w:sz w:val="22"/>
                <w:szCs w:val="22"/>
              </w:rPr>
            </w:pPr>
            <w:r w:rsidRPr="00DE6796">
              <w:rPr>
                <w:rFonts w:ascii="Times New Roman" w:hAnsi="Times New Roman"/>
                <w:sz w:val="22"/>
                <w:szCs w:val="22"/>
              </w:rPr>
              <w:t>13252920</w:t>
            </w:r>
          </w:p>
        </w:tc>
      </w:tr>
      <w:tr w:rsidR="00AF3718" w:rsidRPr="00884C76" w14:paraId="4E9E4102" w14:textId="77777777" w:rsidTr="0055348F">
        <w:trPr>
          <w:trHeight w:val="582"/>
          <w:tblCellSpacing w:w="0" w:type="dxa"/>
        </w:trPr>
        <w:tc>
          <w:tcPr>
            <w:tcW w:w="9490" w:type="dxa"/>
            <w:gridSpan w:val="3"/>
            <w:tcBorders>
              <w:top w:val="outset" w:sz="6" w:space="0" w:color="auto"/>
              <w:left w:val="outset" w:sz="6" w:space="0" w:color="auto"/>
              <w:bottom w:val="outset" w:sz="6" w:space="0" w:color="auto"/>
              <w:right w:val="outset" w:sz="6" w:space="0" w:color="auto"/>
            </w:tcBorders>
            <w:shd w:val="clear" w:color="auto" w:fill="F2F2F2" w:themeFill="background1" w:themeFillShade="F2"/>
            <w:vAlign w:val="center"/>
          </w:tcPr>
          <w:p w14:paraId="4410ABDE" w14:textId="3091DB40" w:rsidR="00AF3718" w:rsidRPr="0055348F" w:rsidRDefault="00AF3718" w:rsidP="00AF3718">
            <w:pPr>
              <w:spacing w:before="0"/>
              <w:jc w:val="center"/>
              <w:rPr>
                <w:rFonts w:ascii="Times New Roman" w:hAnsi="Times New Roman"/>
                <w:sz w:val="22"/>
                <w:szCs w:val="22"/>
              </w:rPr>
            </w:pPr>
            <w:r w:rsidRPr="0055348F">
              <w:rPr>
                <w:rFonts w:ascii="Times New Roman" w:hAnsi="Times New Roman"/>
                <w:sz w:val="22"/>
                <w:szCs w:val="22"/>
              </w:rPr>
              <w:lastRenderedPageBreak/>
              <w:t>PESQUISA DE MERCADO</w:t>
            </w:r>
          </w:p>
        </w:tc>
      </w:tr>
      <w:tr w:rsidR="00AF3718" w:rsidRPr="00884C76" w14:paraId="3C1CE525"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5330AB78" w14:textId="1DB3C77A" w:rsidR="00AF3718" w:rsidRPr="00884C76" w:rsidRDefault="00AF3718" w:rsidP="00AF3718">
            <w:pPr>
              <w:pStyle w:val="PargrafodaLista"/>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48.A pesquisa de preços considerou cumulativamente todos os </w:t>
            </w:r>
            <w:r w:rsidRPr="00884C76">
              <w:rPr>
                <w:rFonts w:ascii="Times New Roman" w:hAnsi="Times New Roman"/>
                <w:b/>
                <w:sz w:val="22"/>
                <w:szCs w:val="22"/>
              </w:rPr>
              <w:t>parâmetros</w:t>
            </w:r>
            <w:r w:rsidRPr="00884C76">
              <w:rPr>
                <w:rFonts w:ascii="Times New Roman" w:hAnsi="Times New Roman"/>
                <w:sz w:val="22"/>
                <w:szCs w:val="22"/>
              </w:rPr>
              <w:t xml:space="preserve"> previstos no art. 20, §1º do  </w:t>
            </w:r>
            <w:hyperlink r:id="rId49" w:anchor="acao%3Dbusca%26alias%3Dgeral%26exp%5B%5D%3Ddecreto%2520estadual%252046.642%2520fase%2520preparat%25F3ria%26view%3Dvbibltit0%26exp_default%3D(LEG%2FTIPO%2BJUR%2FTIPO)*" w:history="1">
              <w:r w:rsidRPr="00884C76">
                <w:rPr>
                  <w:rStyle w:val="Hyperlink"/>
                  <w:rFonts w:ascii="Times New Roman" w:hAnsi="Times New Roman"/>
                  <w:sz w:val="22"/>
                  <w:szCs w:val="22"/>
                </w:rPr>
                <w:t>Decreto nº 46.642/19</w:t>
              </w:r>
            </w:hyperlink>
            <w:r w:rsidRPr="00884C76">
              <w:rPr>
                <w:rFonts w:ascii="Times New Roman" w:hAnsi="Times New Roman"/>
                <w:sz w:val="22"/>
                <w:szCs w:val="22"/>
              </w:rPr>
              <w:t>?</w:t>
            </w:r>
            <w:r w:rsidRPr="00884C76">
              <w:rPr>
                <w:rStyle w:val="Refdenotadefim"/>
                <w:rFonts w:ascii="Times New Roman" w:hAnsi="Times New Roman"/>
                <w:sz w:val="22"/>
                <w:szCs w:val="22"/>
              </w:rPr>
              <w:endnoteReference w:id="35"/>
            </w:r>
            <w:r w:rsidRPr="00884C76">
              <w:rPr>
                <w:rFonts w:ascii="Times New Roman" w:hAnsi="Times New Roman"/>
                <w:sz w:val="22"/>
                <w:szCs w:val="22"/>
              </w:rPr>
              <w:t xml:space="preserve"> </w:t>
            </w:r>
            <w:r w:rsidRPr="00884C76">
              <w:rPr>
                <w:rStyle w:val="Refdenotadefim"/>
                <w:rFonts w:ascii="Times New Roman" w:hAnsi="Times New Roman"/>
                <w:sz w:val="22"/>
                <w:szCs w:val="22"/>
              </w:rPr>
              <w:endnoteReference w:id="36"/>
            </w:r>
          </w:p>
        </w:tc>
        <w:tc>
          <w:tcPr>
            <w:tcW w:w="993" w:type="dxa"/>
            <w:tcBorders>
              <w:top w:val="outset" w:sz="6" w:space="0" w:color="auto"/>
              <w:left w:val="outset" w:sz="6" w:space="0" w:color="auto"/>
              <w:bottom w:val="outset" w:sz="6" w:space="0" w:color="auto"/>
              <w:right w:val="outset" w:sz="6" w:space="0" w:color="auto"/>
            </w:tcBorders>
            <w:vAlign w:val="center"/>
          </w:tcPr>
          <w:p w14:paraId="0D2F078B" w14:textId="7D36A71B" w:rsidR="00AF3718" w:rsidRPr="0055348F" w:rsidRDefault="004846D4" w:rsidP="00AF3718">
            <w:pPr>
              <w:spacing w:before="0"/>
              <w:contextualSpacing/>
              <w:jc w:val="center"/>
              <w:rPr>
                <w:rFonts w:ascii="Times New Roman" w:hAnsi="Times New Roman"/>
                <w:sz w:val="22"/>
                <w:szCs w:val="22"/>
              </w:rPr>
            </w:pPr>
            <w:r>
              <w:rPr>
                <w:rFonts w:ascii="Times New Roman" w:hAnsi="Times New Roman"/>
                <w:sz w:val="22"/>
                <w:szCs w:val="22"/>
              </w:rPr>
              <w:t>SIM</w:t>
            </w:r>
          </w:p>
        </w:tc>
        <w:tc>
          <w:tcPr>
            <w:tcW w:w="992" w:type="dxa"/>
            <w:tcBorders>
              <w:top w:val="outset" w:sz="6" w:space="0" w:color="auto"/>
              <w:left w:val="outset" w:sz="6" w:space="0" w:color="auto"/>
              <w:bottom w:val="outset" w:sz="6" w:space="0" w:color="auto"/>
              <w:right w:val="outset" w:sz="6" w:space="0" w:color="auto"/>
            </w:tcBorders>
            <w:vAlign w:val="center"/>
          </w:tcPr>
          <w:p w14:paraId="60411704" w14:textId="77777777" w:rsidR="00AF3718" w:rsidRPr="0055348F" w:rsidRDefault="00AF3718" w:rsidP="00AF3718">
            <w:pPr>
              <w:spacing w:before="0"/>
              <w:contextualSpacing/>
              <w:jc w:val="center"/>
              <w:rPr>
                <w:rFonts w:ascii="Times New Roman" w:hAnsi="Times New Roman"/>
                <w:sz w:val="22"/>
                <w:szCs w:val="22"/>
              </w:rPr>
            </w:pPr>
          </w:p>
        </w:tc>
      </w:tr>
      <w:tr w:rsidR="00AF3718" w:rsidRPr="00884C76" w14:paraId="387178FB"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31FD682F" w14:textId="068C7B36" w:rsidR="00AF3718" w:rsidRPr="00884C76" w:rsidRDefault="00AF3718" w:rsidP="00AF3718">
            <w:pPr>
              <w:pStyle w:val="PargrafodaLista"/>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49.Caso excluído algum dos parâmetros de pesquisa de mercado, houve </w:t>
            </w:r>
            <w:r w:rsidRPr="00884C76">
              <w:rPr>
                <w:rFonts w:ascii="Times New Roman" w:hAnsi="Times New Roman"/>
                <w:b/>
                <w:sz w:val="22"/>
                <w:szCs w:val="22"/>
              </w:rPr>
              <w:t>justificativa</w:t>
            </w:r>
            <w:r w:rsidRPr="00884C76">
              <w:rPr>
                <w:rFonts w:ascii="Times New Roman" w:hAnsi="Times New Roman"/>
                <w:sz w:val="22"/>
                <w:szCs w:val="22"/>
              </w:rPr>
              <w:t xml:space="preserve">? (art. 20, §2º do </w:t>
            </w:r>
            <w:hyperlink r:id="rId50" w:anchor="acao%3Dbusca%26alias%3Dgeral%26exp%5B%5D%3Ddecreto%2520estadual%252046.642%2520fase%2520preparat%25F3ria%26view%3Dvbibltit0%26exp_default%3D(LEG%2FTIPO%2BJUR%2FTIPO)*" w:history="1">
              <w:r w:rsidRPr="00884C76">
                <w:rPr>
                  <w:rStyle w:val="Hyperlink"/>
                  <w:rFonts w:ascii="Times New Roman" w:hAnsi="Times New Roman"/>
                  <w:sz w:val="22"/>
                  <w:szCs w:val="22"/>
                </w:rPr>
                <w:t>Decreto nº 46.642/19</w:t>
              </w:r>
            </w:hyperlink>
            <w:r w:rsidRPr="00884C76">
              <w:rPr>
                <w:rStyle w:val="Hyperlink"/>
                <w:rFonts w:ascii="Times New Roman" w:hAnsi="Times New Roman"/>
                <w:color w:val="auto"/>
                <w:sz w:val="22"/>
                <w:szCs w:val="22"/>
                <w:u w:val="none"/>
              </w:rPr>
              <w:t>)</w:t>
            </w:r>
          </w:p>
        </w:tc>
        <w:tc>
          <w:tcPr>
            <w:tcW w:w="993" w:type="dxa"/>
            <w:tcBorders>
              <w:top w:val="outset" w:sz="6" w:space="0" w:color="auto"/>
              <w:left w:val="outset" w:sz="6" w:space="0" w:color="auto"/>
              <w:bottom w:val="outset" w:sz="6" w:space="0" w:color="auto"/>
              <w:right w:val="outset" w:sz="6" w:space="0" w:color="auto"/>
            </w:tcBorders>
            <w:vAlign w:val="center"/>
          </w:tcPr>
          <w:p w14:paraId="6192B381" w14:textId="34B5B9C9" w:rsidR="00AF3718" w:rsidRPr="0055348F" w:rsidRDefault="004846D4" w:rsidP="00AF3718">
            <w:pPr>
              <w:spacing w:before="0"/>
              <w:contextualSpacing/>
              <w:jc w:val="center"/>
              <w:rPr>
                <w:rFonts w:ascii="Times New Roman" w:hAnsi="Times New Roman"/>
                <w:sz w:val="22"/>
                <w:szCs w:val="22"/>
              </w:rPr>
            </w:pPr>
            <w:r>
              <w:rPr>
                <w:rFonts w:ascii="Times New Roman" w:hAnsi="Times New Roman"/>
                <w:sz w:val="22"/>
                <w:szCs w:val="22"/>
              </w:rPr>
              <w:t>N/A</w:t>
            </w:r>
          </w:p>
        </w:tc>
        <w:tc>
          <w:tcPr>
            <w:tcW w:w="992" w:type="dxa"/>
            <w:tcBorders>
              <w:top w:val="outset" w:sz="6" w:space="0" w:color="auto"/>
              <w:left w:val="outset" w:sz="6" w:space="0" w:color="auto"/>
              <w:bottom w:val="outset" w:sz="6" w:space="0" w:color="auto"/>
              <w:right w:val="outset" w:sz="6" w:space="0" w:color="auto"/>
            </w:tcBorders>
            <w:vAlign w:val="center"/>
          </w:tcPr>
          <w:p w14:paraId="53FD534C" w14:textId="77777777" w:rsidR="00AF3718" w:rsidRPr="0055348F" w:rsidRDefault="00AF3718" w:rsidP="00AF3718">
            <w:pPr>
              <w:spacing w:before="0"/>
              <w:contextualSpacing/>
              <w:jc w:val="center"/>
              <w:rPr>
                <w:rFonts w:ascii="Times New Roman" w:hAnsi="Times New Roman"/>
                <w:sz w:val="22"/>
                <w:szCs w:val="22"/>
              </w:rPr>
            </w:pPr>
          </w:p>
        </w:tc>
      </w:tr>
      <w:tr w:rsidR="00AF3718" w:rsidRPr="00884C76" w14:paraId="059E1315"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72DB4525" w14:textId="27BC1DD1" w:rsidR="00AF3718" w:rsidRPr="00884C76" w:rsidRDefault="00AF3718" w:rsidP="00AF3718">
            <w:pPr>
              <w:pStyle w:val="PargrafodaLista"/>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50.Caso tenha sido adotado </w:t>
            </w:r>
            <w:r w:rsidRPr="00884C76">
              <w:rPr>
                <w:rFonts w:ascii="Times New Roman" w:hAnsi="Times New Roman"/>
                <w:b/>
                <w:sz w:val="22"/>
                <w:szCs w:val="22"/>
              </w:rPr>
              <w:t>outro parâmetro de pesquisa</w:t>
            </w:r>
            <w:r w:rsidRPr="00884C76">
              <w:rPr>
                <w:rFonts w:ascii="Times New Roman" w:hAnsi="Times New Roman"/>
                <w:sz w:val="22"/>
                <w:szCs w:val="22"/>
              </w:rPr>
              <w:t xml:space="preserve">, houve justificativa pela autoridade competente? (Art. 21, §3º do </w:t>
            </w:r>
            <w:hyperlink r:id="rId51" w:anchor="acao%3Dbusca%26alias%3Dgeral%26exp%5B%5D%3Ddecreto%2520estadual%252046.642%2520fase%2520preparat%25F3ria%26view%3Dvbibltit0%26exp_default%3D(LEG%2FTIPO%2BJUR%2FTIPO)*" w:history="1">
              <w:r w:rsidRPr="00884C76">
                <w:rPr>
                  <w:rStyle w:val="Hyperlink"/>
                  <w:rFonts w:ascii="Times New Roman" w:hAnsi="Times New Roman"/>
                  <w:sz w:val="22"/>
                  <w:szCs w:val="22"/>
                </w:rPr>
                <w:t>Decreto nº 46.642/19</w:t>
              </w:r>
            </w:hyperlink>
            <w:r w:rsidRPr="00884C76">
              <w:rPr>
                <w:rStyle w:val="Hyperlink"/>
                <w:rFonts w:ascii="Times New Roman" w:hAnsi="Times New Roman"/>
                <w:color w:val="auto"/>
                <w:sz w:val="22"/>
                <w:szCs w:val="22"/>
                <w:u w:val="none"/>
              </w:rPr>
              <w:t xml:space="preserve"> )</w:t>
            </w:r>
          </w:p>
        </w:tc>
        <w:tc>
          <w:tcPr>
            <w:tcW w:w="993" w:type="dxa"/>
            <w:tcBorders>
              <w:top w:val="outset" w:sz="6" w:space="0" w:color="auto"/>
              <w:left w:val="outset" w:sz="6" w:space="0" w:color="auto"/>
              <w:bottom w:val="outset" w:sz="6" w:space="0" w:color="auto"/>
              <w:right w:val="outset" w:sz="6" w:space="0" w:color="auto"/>
            </w:tcBorders>
            <w:vAlign w:val="center"/>
          </w:tcPr>
          <w:p w14:paraId="60F88AE2" w14:textId="3AA51AFA" w:rsidR="00AF3718" w:rsidRPr="0055348F" w:rsidRDefault="004846D4" w:rsidP="00AF3718">
            <w:pPr>
              <w:spacing w:before="0"/>
              <w:contextualSpacing/>
              <w:jc w:val="center"/>
              <w:rPr>
                <w:rFonts w:ascii="Times New Roman" w:hAnsi="Times New Roman"/>
                <w:sz w:val="22"/>
                <w:szCs w:val="22"/>
              </w:rPr>
            </w:pPr>
            <w:r>
              <w:rPr>
                <w:rFonts w:ascii="Times New Roman" w:hAnsi="Times New Roman"/>
                <w:sz w:val="22"/>
                <w:szCs w:val="22"/>
              </w:rPr>
              <w:t>N/A</w:t>
            </w:r>
          </w:p>
        </w:tc>
        <w:tc>
          <w:tcPr>
            <w:tcW w:w="992" w:type="dxa"/>
            <w:tcBorders>
              <w:top w:val="outset" w:sz="6" w:space="0" w:color="auto"/>
              <w:left w:val="outset" w:sz="6" w:space="0" w:color="auto"/>
              <w:bottom w:val="outset" w:sz="6" w:space="0" w:color="auto"/>
              <w:right w:val="outset" w:sz="6" w:space="0" w:color="auto"/>
            </w:tcBorders>
            <w:vAlign w:val="center"/>
          </w:tcPr>
          <w:p w14:paraId="39F4F66A" w14:textId="77777777" w:rsidR="00AF3718" w:rsidRPr="0055348F" w:rsidRDefault="00AF3718" w:rsidP="00AF3718">
            <w:pPr>
              <w:spacing w:before="0"/>
              <w:contextualSpacing/>
              <w:jc w:val="center"/>
              <w:rPr>
                <w:rFonts w:ascii="Times New Roman" w:hAnsi="Times New Roman"/>
                <w:sz w:val="22"/>
                <w:szCs w:val="22"/>
              </w:rPr>
            </w:pPr>
          </w:p>
        </w:tc>
      </w:tr>
      <w:tr w:rsidR="00AF3718" w:rsidRPr="00884C76" w14:paraId="1C176D07" w14:textId="77777777" w:rsidTr="0055348F">
        <w:trPr>
          <w:trHeight w:val="528"/>
          <w:tblCellSpacing w:w="0" w:type="dxa"/>
        </w:trPr>
        <w:tc>
          <w:tcPr>
            <w:tcW w:w="7505" w:type="dxa"/>
            <w:tcBorders>
              <w:top w:val="outset" w:sz="6" w:space="0" w:color="auto"/>
              <w:left w:val="outset" w:sz="6" w:space="0" w:color="auto"/>
              <w:bottom w:val="outset" w:sz="6" w:space="0" w:color="auto"/>
              <w:right w:val="outset" w:sz="6" w:space="0" w:color="auto"/>
            </w:tcBorders>
          </w:tcPr>
          <w:p w14:paraId="16AAFBD5" w14:textId="3AEDEBD7" w:rsidR="00AF3718" w:rsidRPr="00884C76" w:rsidRDefault="00AF3718" w:rsidP="00AF3718">
            <w:pPr>
              <w:pStyle w:val="PargrafodaLista"/>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51.No caso de não obtenção de 3 cotações de preços de referência, foi realizada </w:t>
            </w:r>
            <w:r w:rsidRPr="00884C76">
              <w:rPr>
                <w:rFonts w:ascii="Times New Roman" w:hAnsi="Times New Roman"/>
                <w:b/>
                <w:sz w:val="22"/>
                <w:szCs w:val="22"/>
              </w:rPr>
              <w:t>nova pesquisa de mercado</w:t>
            </w:r>
            <w:r w:rsidRPr="00884C76">
              <w:rPr>
                <w:rFonts w:ascii="Times New Roman" w:hAnsi="Times New Roman"/>
                <w:sz w:val="22"/>
                <w:szCs w:val="22"/>
              </w:rPr>
              <w:t xml:space="preserve">? ( Art. 21, §1º do </w:t>
            </w:r>
            <w:hyperlink r:id="rId52" w:anchor="acao%3Dbusca%26alias%3Dgeral%26exp%5B%5D%3Ddecreto%2520estadual%252046.642%2520fase%2520preparat%25F3ria%26view%3Dvbibltit0%26exp_default%3D(LEG%2FTIPO%2BJUR%2FTIPO)*" w:history="1">
              <w:r w:rsidRPr="00884C76">
                <w:rPr>
                  <w:rStyle w:val="Hyperlink"/>
                  <w:rFonts w:ascii="Times New Roman" w:hAnsi="Times New Roman"/>
                  <w:sz w:val="22"/>
                  <w:szCs w:val="22"/>
                </w:rPr>
                <w:t>Decreto nº 46.642/19</w:t>
              </w:r>
            </w:hyperlink>
            <w:r w:rsidRPr="00884C76">
              <w:rPr>
                <w:rStyle w:val="Hyperlink"/>
                <w:rFonts w:ascii="Times New Roman" w:hAnsi="Times New Roman"/>
                <w:color w:val="auto"/>
                <w:sz w:val="22"/>
                <w:szCs w:val="22"/>
                <w:u w:val="none"/>
              </w:rPr>
              <w:t xml:space="preserve"> )</w:t>
            </w:r>
          </w:p>
        </w:tc>
        <w:tc>
          <w:tcPr>
            <w:tcW w:w="993" w:type="dxa"/>
            <w:tcBorders>
              <w:top w:val="outset" w:sz="6" w:space="0" w:color="auto"/>
              <w:left w:val="outset" w:sz="6" w:space="0" w:color="auto"/>
              <w:bottom w:val="outset" w:sz="6" w:space="0" w:color="auto"/>
              <w:right w:val="outset" w:sz="6" w:space="0" w:color="auto"/>
            </w:tcBorders>
            <w:vAlign w:val="center"/>
          </w:tcPr>
          <w:p w14:paraId="388BE921" w14:textId="6B08C32E" w:rsidR="00AF3718" w:rsidRPr="0055348F" w:rsidRDefault="004846D4" w:rsidP="00AF3718">
            <w:pPr>
              <w:spacing w:before="0"/>
              <w:contextualSpacing/>
              <w:jc w:val="center"/>
              <w:rPr>
                <w:rFonts w:ascii="Times New Roman" w:hAnsi="Times New Roman"/>
                <w:sz w:val="22"/>
                <w:szCs w:val="22"/>
              </w:rPr>
            </w:pPr>
            <w:r>
              <w:rPr>
                <w:rFonts w:ascii="Times New Roman" w:hAnsi="Times New Roman"/>
                <w:sz w:val="22"/>
                <w:szCs w:val="22"/>
              </w:rPr>
              <w:t>N/A</w:t>
            </w:r>
          </w:p>
        </w:tc>
        <w:tc>
          <w:tcPr>
            <w:tcW w:w="992" w:type="dxa"/>
            <w:tcBorders>
              <w:top w:val="outset" w:sz="6" w:space="0" w:color="auto"/>
              <w:left w:val="outset" w:sz="6" w:space="0" w:color="auto"/>
              <w:bottom w:val="outset" w:sz="6" w:space="0" w:color="auto"/>
              <w:right w:val="outset" w:sz="6" w:space="0" w:color="auto"/>
            </w:tcBorders>
            <w:vAlign w:val="center"/>
          </w:tcPr>
          <w:p w14:paraId="6A7B6D27" w14:textId="77777777" w:rsidR="00AF3718" w:rsidRPr="0055348F" w:rsidRDefault="00AF3718" w:rsidP="00AF3718">
            <w:pPr>
              <w:spacing w:before="0"/>
              <w:contextualSpacing/>
              <w:jc w:val="center"/>
              <w:rPr>
                <w:rFonts w:ascii="Times New Roman" w:hAnsi="Times New Roman"/>
                <w:sz w:val="22"/>
                <w:szCs w:val="22"/>
              </w:rPr>
            </w:pPr>
          </w:p>
        </w:tc>
      </w:tr>
      <w:tr w:rsidR="00AF3718" w:rsidRPr="00884C76" w14:paraId="60A96FB0" w14:textId="77777777" w:rsidTr="0055348F">
        <w:trPr>
          <w:trHeight w:val="528"/>
          <w:tblCellSpacing w:w="0" w:type="dxa"/>
        </w:trPr>
        <w:tc>
          <w:tcPr>
            <w:tcW w:w="7505" w:type="dxa"/>
            <w:tcBorders>
              <w:top w:val="outset" w:sz="6" w:space="0" w:color="auto"/>
              <w:left w:val="outset" w:sz="6" w:space="0" w:color="auto"/>
              <w:bottom w:val="outset" w:sz="6" w:space="0" w:color="auto"/>
              <w:right w:val="outset" w:sz="6" w:space="0" w:color="auto"/>
            </w:tcBorders>
          </w:tcPr>
          <w:p w14:paraId="5E1A76B1" w14:textId="69579D1F" w:rsidR="00AF3718" w:rsidRPr="00884C76" w:rsidRDefault="00AF3718" w:rsidP="00AF3718">
            <w:pPr>
              <w:pStyle w:val="PargrafodaLista"/>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52.Caso não tenha sido realizada a nova pesquisa de mercado, foi apresentada </w:t>
            </w:r>
            <w:r w:rsidRPr="00884C76">
              <w:rPr>
                <w:rFonts w:ascii="Times New Roman" w:hAnsi="Times New Roman"/>
                <w:b/>
                <w:sz w:val="22"/>
                <w:szCs w:val="22"/>
              </w:rPr>
              <w:t>justificativa</w:t>
            </w:r>
            <w:r w:rsidRPr="00884C76">
              <w:rPr>
                <w:rFonts w:ascii="Times New Roman" w:hAnsi="Times New Roman"/>
                <w:sz w:val="22"/>
                <w:szCs w:val="22"/>
              </w:rPr>
              <w:t xml:space="preserve">? ( Art. 21, §1º do </w:t>
            </w:r>
            <w:hyperlink r:id="rId53" w:anchor="acao%3Dbusca%26alias%3Dgeral%26exp%5B%5D%3Ddecreto%2520estadual%252046.642%2520fase%2520preparat%25F3ria%26view%3Dvbibltit0%26exp_default%3D(LEG%2FTIPO%2BJUR%2FTIPO)*" w:history="1">
              <w:r w:rsidRPr="00884C76">
                <w:rPr>
                  <w:rStyle w:val="Hyperlink"/>
                  <w:rFonts w:ascii="Times New Roman" w:hAnsi="Times New Roman"/>
                  <w:sz w:val="22"/>
                  <w:szCs w:val="22"/>
                </w:rPr>
                <w:t>Decreto nº 46.642/19</w:t>
              </w:r>
            </w:hyperlink>
            <w:r w:rsidRPr="00884C76">
              <w:rPr>
                <w:rStyle w:val="Hyperlink"/>
                <w:rFonts w:ascii="Times New Roman" w:hAnsi="Times New Roman"/>
                <w:color w:val="auto"/>
                <w:sz w:val="22"/>
                <w:szCs w:val="22"/>
                <w:u w:val="none"/>
              </w:rPr>
              <w:t xml:space="preserve"> )</w:t>
            </w:r>
          </w:p>
        </w:tc>
        <w:tc>
          <w:tcPr>
            <w:tcW w:w="993" w:type="dxa"/>
            <w:tcBorders>
              <w:top w:val="outset" w:sz="6" w:space="0" w:color="auto"/>
              <w:left w:val="outset" w:sz="6" w:space="0" w:color="auto"/>
              <w:bottom w:val="outset" w:sz="6" w:space="0" w:color="auto"/>
              <w:right w:val="outset" w:sz="6" w:space="0" w:color="auto"/>
            </w:tcBorders>
            <w:vAlign w:val="center"/>
          </w:tcPr>
          <w:p w14:paraId="38485EA9" w14:textId="4A34BE29" w:rsidR="00AF3718" w:rsidRPr="0055348F" w:rsidRDefault="004846D4" w:rsidP="00AF3718">
            <w:pPr>
              <w:spacing w:before="0"/>
              <w:contextualSpacing/>
              <w:jc w:val="center"/>
              <w:rPr>
                <w:rFonts w:ascii="Times New Roman" w:hAnsi="Times New Roman"/>
                <w:sz w:val="22"/>
                <w:szCs w:val="22"/>
              </w:rPr>
            </w:pPr>
            <w:r>
              <w:rPr>
                <w:rFonts w:ascii="Times New Roman" w:hAnsi="Times New Roman"/>
                <w:sz w:val="22"/>
                <w:szCs w:val="22"/>
              </w:rPr>
              <w:t>N/A</w:t>
            </w:r>
          </w:p>
        </w:tc>
        <w:tc>
          <w:tcPr>
            <w:tcW w:w="992" w:type="dxa"/>
            <w:tcBorders>
              <w:top w:val="outset" w:sz="6" w:space="0" w:color="auto"/>
              <w:left w:val="outset" w:sz="6" w:space="0" w:color="auto"/>
              <w:bottom w:val="outset" w:sz="6" w:space="0" w:color="auto"/>
              <w:right w:val="outset" w:sz="6" w:space="0" w:color="auto"/>
            </w:tcBorders>
            <w:vAlign w:val="center"/>
          </w:tcPr>
          <w:p w14:paraId="4B64449F" w14:textId="77777777" w:rsidR="00AF3718" w:rsidRPr="0055348F" w:rsidRDefault="00AF3718" w:rsidP="00AF3718">
            <w:pPr>
              <w:spacing w:before="0"/>
              <w:contextualSpacing/>
              <w:jc w:val="center"/>
              <w:rPr>
                <w:rFonts w:ascii="Times New Roman" w:hAnsi="Times New Roman"/>
                <w:sz w:val="22"/>
                <w:szCs w:val="22"/>
              </w:rPr>
            </w:pPr>
          </w:p>
        </w:tc>
      </w:tr>
      <w:tr w:rsidR="00AF3718" w:rsidRPr="00884C76" w14:paraId="5CB9BBDF" w14:textId="77777777" w:rsidTr="0055348F">
        <w:trPr>
          <w:trHeight w:val="786"/>
          <w:tblCellSpacing w:w="0" w:type="dxa"/>
        </w:trPr>
        <w:tc>
          <w:tcPr>
            <w:tcW w:w="7505" w:type="dxa"/>
            <w:tcBorders>
              <w:top w:val="outset" w:sz="6" w:space="0" w:color="auto"/>
              <w:left w:val="outset" w:sz="6" w:space="0" w:color="auto"/>
              <w:bottom w:val="outset" w:sz="6" w:space="0" w:color="auto"/>
              <w:right w:val="outset" w:sz="6" w:space="0" w:color="auto"/>
            </w:tcBorders>
          </w:tcPr>
          <w:p w14:paraId="1D733144" w14:textId="14127B6D" w:rsidR="00AF3718" w:rsidRPr="00884C76" w:rsidRDefault="00AF3718" w:rsidP="00AF3718">
            <w:pPr>
              <w:pStyle w:val="PargrafodaLista"/>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53.No caso de não obtenção de um dos parâmetros listados no §1º, foi realizada a pesquisa por meio de anúncio de jornais, encartes, </w:t>
            </w:r>
            <w:r w:rsidRPr="00884C76">
              <w:rPr>
                <w:rFonts w:ascii="Times New Roman" w:hAnsi="Times New Roman"/>
                <w:b/>
                <w:sz w:val="22"/>
                <w:szCs w:val="22"/>
              </w:rPr>
              <w:t>consultas à internet</w:t>
            </w:r>
            <w:r w:rsidRPr="00884C76">
              <w:rPr>
                <w:rFonts w:ascii="Times New Roman" w:hAnsi="Times New Roman"/>
                <w:sz w:val="22"/>
                <w:szCs w:val="22"/>
              </w:rPr>
              <w:t xml:space="preserve"> ou qualquer outro veículo de informação? (Art. 20, §6º do </w:t>
            </w:r>
            <w:hyperlink r:id="rId54" w:anchor="acao%3Dbusca%26alias%3Dgeral%26exp%5B%5D%3Ddecreto%2520estadual%252046.642%2520fase%2520preparat%25F3ria%26view%3Dvbibltit0%26exp_default%3D(LEG%2FTIPO%2BJUR%2FTIPO)*" w:history="1">
              <w:r w:rsidRPr="00884C76">
                <w:rPr>
                  <w:rStyle w:val="Hyperlink"/>
                  <w:rFonts w:ascii="Times New Roman" w:hAnsi="Times New Roman"/>
                  <w:sz w:val="22"/>
                  <w:szCs w:val="22"/>
                </w:rPr>
                <w:t>Decreto nº 46.642/19</w:t>
              </w:r>
            </w:hyperlink>
            <w:r w:rsidRPr="00884C76">
              <w:rPr>
                <w:rStyle w:val="Hyperlink"/>
                <w:rFonts w:ascii="Times New Roman" w:hAnsi="Times New Roman"/>
                <w:color w:val="auto"/>
                <w:sz w:val="22"/>
                <w:szCs w:val="22"/>
                <w:u w:val="none"/>
              </w:rPr>
              <w:t xml:space="preserve"> )</w:t>
            </w:r>
          </w:p>
        </w:tc>
        <w:tc>
          <w:tcPr>
            <w:tcW w:w="993" w:type="dxa"/>
            <w:tcBorders>
              <w:top w:val="outset" w:sz="6" w:space="0" w:color="auto"/>
              <w:left w:val="outset" w:sz="6" w:space="0" w:color="auto"/>
              <w:bottom w:val="outset" w:sz="6" w:space="0" w:color="auto"/>
              <w:right w:val="outset" w:sz="6" w:space="0" w:color="auto"/>
            </w:tcBorders>
            <w:vAlign w:val="center"/>
          </w:tcPr>
          <w:p w14:paraId="6735BEF7" w14:textId="64700DDF" w:rsidR="00AF3718" w:rsidRPr="0055348F" w:rsidRDefault="004846D4" w:rsidP="00AF3718">
            <w:pPr>
              <w:spacing w:before="0"/>
              <w:contextualSpacing/>
              <w:jc w:val="center"/>
              <w:rPr>
                <w:rFonts w:ascii="Times New Roman" w:hAnsi="Times New Roman"/>
                <w:sz w:val="22"/>
                <w:szCs w:val="22"/>
              </w:rPr>
            </w:pPr>
            <w:r>
              <w:rPr>
                <w:rFonts w:ascii="Times New Roman" w:hAnsi="Times New Roman"/>
                <w:sz w:val="22"/>
                <w:szCs w:val="22"/>
              </w:rPr>
              <w:t>N/A</w:t>
            </w:r>
          </w:p>
        </w:tc>
        <w:tc>
          <w:tcPr>
            <w:tcW w:w="992" w:type="dxa"/>
            <w:tcBorders>
              <w:top w:val="outset" w:sz="6" w:space="0" w:color="auto"/>
              <w:left w:val="outset" w:sz="6" w:space="0" w:color="auto"/>
              <w:bottom w:val="outset" w:sz="6" w:space="0" w:color="auto"/>
              <w:right w:val="outset" w:sz="6" w:space="0" w:color="auto"/>
            </w:tcBorders>
            <w:vAlign w:val="center"/>
          </w:tcPr>
          <w:p w14:paraId="13EBEB97" w14:textId="77777777" w:rsidR="00AF3718" w:rsidRPr="0055348F" w:rsidRDefault="00AF3718" w:rsidP="00AF3718">
            <w:pPr>
              <w:spacing w:before="0"/>
              <w:contextualSpacing/>
              <w:jc w:val="center"/>
              <w:rPr>
                <w:rFonts w:ascii="Times New Roman" w:hAnsi="Times New Roman"/>
                <w:sz w:val="22"/>
                <w:szCs w:val="22"/>
              </w:rPr>
            </w:pPr>
          </w:p>
        </w:tc>
      </w:tr>
      <w:tr w:rsidR="00AF3718" w:rsidRPr="00884C76" w14:paraId="654B5C9E" w14:textId="77777777" w:rsidTr="0055348F">
        <w:trPr>
          <w:trHeight w:val="589"/>
          <w:tblCellSpacing w:w="0" w:type="dxa"/>
        </w:trPr>
        <w:tc>
          <w:tcPr>
            <w:tcW w:w="7505" w:type="dxa"/>
            <w:tcBorders>
              <w:top w:val="outset" w:sz="6" w:space="0" w:color="auto"/>
              <w:left w:val="outset" w:sz="6" w:space="0" w:color="auto"/>
              <w:bottom w:val="outset" w:sz="6" w:space="0" w:color="auto"/>
              <w:right w:val="outset" w:sz="6" w:space="0" w:color="auto"/>
            </w:tcBorders>
          </w:tcPr>
          <w:p w14:paraId="5A0532AA" w14:textId="7237AC12" w:rsidR="00AF3718" w:rsidRPr="00884C76" w:rsidRDefault="00AF3718" w:rsidP="00AF3718">
            <w:pPr>
              <w:pStyle w:val="PargrafodaLista"/>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54. No caso do item anterior, o servidor responsável </w:t>
            </w:r>
            <w:r w:rsidRPr="00884C76">
              <w:rPr>
                <w:rFonts w:ascii="Times New Roman" w:hAnsi="Times New Roman"/>
                <w:b/>
                <w:sz w:val="22"/>
                <w:szCs w:val="22"/>
              </w:rPr>
              <w:t>atestou a fonte</w:t>
            </w:r>
            <w:r w:rsidRPr="00884C76">
              <w:rPr>
                <w:rFonts w:ascii="Times New Roman" w:hAnsi="Times New Roman"/>
                <w:sz w:val="22"/>
                <w:szCs w:val="22"/>
              </w:rPr>
              <w:t xml:space="preserve"> das informações obtidas, com indicação da data de referência ou de acesso? (Art. 20, §6º do </w:t>
            </w:r>
            <w:hyperlink r:id="rId55" w:anchor="acao%3Dbusca%26alias%3Dgeral%26exp%5B%5D%3Ddecreto%2520estadual%252046.642%2520fase%2520preparat%25F3ria%26view%3Dvbibltit0%26exp_default%3D(LEG%2FTIPO%2BJUR%2FTIPO)*" w:history="1">
              <w:r w:rsidRPr="00884C76">
                <w:rPr>
                  <w:rStyle w:val="Hyperlink"/>
                  <w:rFonts w:ascii="Times New Roman" w:hAnsi="Times New Roman"/>
                  <w:sz w:val="22"/>
                  <w:szCs w:val="22"/>
                </w:rPr>
                <w:t>Decreto nº 46.642/19</w:t>
              </w:r>
            </w:hyperlink>
            <w:r w:rsidRPr="00884C76">
              <w:rPr>
                <w:rStyle w:val="Hyperlink"/>
                <w:rFonts w:ascii="Times New Roman" w:hAnsi="Times New Roman"/>
                <w:color w:val="auto"/>
                <w:sz w:val="22"/>
                <w:szCs w:val="22"/>
                <w:u w:val="none"/>
              </w:rPr>
              <w:t>)</w:t>
            </w:r>
          </w:p>
        </w:tc>
        <w:tc>
          <w:tcPr>
            <w:tcW w:w="993" w:type="dxa"/>
            <w:tcBorders>
              <w:top w:val="outset" w:sz="6" w:space="0" w:color="auto"/>
              <w:left w:val="outset" w:sz="6" w:space="0" w:color="auto"/>
              <w:bottom w:val="outset" w:sz="6" w:space="0" w:color="auto"/>
              <w:right w:val="outset" w:sz="6" w:space="0" w:color="auto"/>
            </w:tcBorders>
            <w:vAlign w:val="center"/>
          </w:tcPr>
          <w:p w14:paraId="14758E4F" w14:textId="39D12231" w:rsidR="00AF3718" w:rsidRPr="0055348F" w:rsidRDefault="004846D4" w:rsidP="00AF3718">
            <w:pPr>
              <w:spacing w:before="0"/>
              <w:contextualSpacing/>
              <w:jc w:val="center"/>
              <w:rPr>
                <w:rFonts w:ascii="Times New Roman" w:hAnsi="Times New Roman"/>
                <w:sz w:val="22"/>
                <w:szCs w:val="22"/>
              </w:rPr>
            </w:pPr>
            <w:r>
              <w:rPr>
                <w:rFonts w:ascii="Times New Roman" w:hAnsi="Times New Roman"/>
                <w:sz w:val="22"/>
                <w:szCs w:val="22"/>
              </w:rPr>
              <w:t>N/A</w:t>
            </w:r>
          </w:p>
        </w:tc>
        <w:tc>
          <w:tcPr>
            <w:tcW w:w="992" w:type="dxa"/>
            <w:tcBorders>
              <w:top w:val="outset" w:sz="6" w:space="0" w:color="auto"/>
              <w:left w:val="outset" w:sz="6" w:space="0" w:color="auto"/>
              <w:bottom w:val="outset" w:sz="6" w:space="0" w:color="auto"/>
              <w:right w:val="outset" w:sz="6" w:space="0" w:color="auto"/>
            </w:tcBorders>
            <w:vAlign w:val="center"/>
          </w:tcPr>
          <w:p w14:paraId="7CE12B69" w14:textId="77777777" w:rsidR="00AF3718" w:rsidRPr="0055348F" w:rsidRDefault="00AF3718" w:rsidP="00AF3718">
            <w:pPr>
              <w:spacing w:before="0"/>
              <w:contextualSpacing/>
              <w:jc w:val="center"/>
              <w:rPr>
                <w:rFonts w:ascii="Times New Roman" w:hAnsi="Times New Roman"/>
                <w:sz w:val="22"/>
                <w:szCs w:val="22"/>
              </w:rPr>
            </w:pPr>
          </w:p>
        </w:tc>
      </w:tr>
      <w:tr w:rsidR="00AF3718" w:rsidRPr="00884C76" w14:paraId="2567443F"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42BFE275" w14:textId="656F7DFD" w:rsidR="00AF3718" w:rsidRPr="00884C76" w:rsidRDefault="00AF3718" w:rsidP="00AF3718">
            <w:pPr>
              <w:pStyle w:val="PargrafodaLista"/>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55.Na </w:t>
            </w:r>
            <w:r w:rsidRPr="00884C76">
              <w:rPr>
                <w:rFonts w:ascii="Times New Roman" w:hAnsi="Times New Roman"/>
                <w:b/>
                <w:sz w:val="22"/>
                <w:szCs w:val="22"/>
              </w:rPr>
              <w:t>consulta a fornecedores</w:t>
            </w:r>
            <w:r w:rsidRPr="00884C76">
              <w:rPr>
                <w:rFonts w:ascii="Times New Roman" w:hAnsi="Times New Roman"/>
                <w:sz w:val="22"/>
                <w:szCs w:val="22"/>
              </w:rPr>
              <w:t xml:space="preserve">, foi remetido o termo de referência? (art. 20, §3º do </w:t>
            </w:r>
            <w:hyperlink r:id="rId56" w:anchor="acao%3Dbusca%26alias%3Dgeral%26exp%5B%5D%3Ddecreto%2520estadual%252046.642%2520fase%2520preparat%25F3ria%26view%3Dvbibltit0%26exp_default%3D(LEG%2FTIPO%2BJUR%2FTIPO)*" w:history="1">
              <w:r w:rsidRPr="00884C76">
                <w:rPr>
                  <w:rStyle w:val="Hyperlink"/>
                  <w:rFonts w:ascii="Times New Roman" w:hAnsi="Times New Roman"/>
                  <w:sz w:val="22"/>
                  <w:szCs w:val="22"/>
                </w:rPr>
                <w:t>Decreto nº 46.642/19</w:t>
              </w:r>
            </w:hyperlink>
            <w:r w:rsidRPr="00884C76">
              <w:rPr>
                <w:rStyle w:val="Hyperlink"/>
                <w:rFonts w:ascii="Times New Roman" w:hAnsi="Times New Roman"/>
                <w:color w:val="auto"/>
                <w:sz w:val="22"/>
                <w:szCs w:val="22"/>
                <w:u w:val="none"/>
              </w:rPr>
              <w:t>)</w:t>
            </w:r>
            <w:r w:rsidRPr="00884C76">
              <w:rPr>
                <w:rFonts w:ascii="Times New Roman" w:hAnsi="Times New Roman"/>
                <w:sz w:val="22"/>
                <w:szCs w:val="22"/>
              </w:rPr>
              <w:t xml:space="preserve"> </w:t>
            </w:r>
          </w:p>
        </w:tc>
        <w:tc>
          <w:tcPr>
            <w:tcW w:w="993" w:type="dxa"/>
            <w:tcBorders>
              <w:top w:val="outset" w:sz="6" w:space="0" w:color="auto"/>
              <w:left w:val="outset" w:sz="6" w:space="0" w:color="auto"/>
              <w:bottom w:val="outset" w:sz="6" w:space="0" w:color="auto"/>
              <w:right w:val="outset" w:sz="6" w:space="0" w:color="auto"/>
            </w:tcBorders>
            <w:vAlign w:val="center"/>
          </w:tcPr>
          <w:p w14:paraId="565F754C" w14:textId="27198725" w:rsidR="00AF3718" w:rsidRPr="0055348F" w:rsidRDefault="004846D4" w:rsidP="00AF3718">
            <w:pPr>
              <w:spacing w:before="0"/>
              <w:contextualSpacing/>
              <w:jc w:val="center"/>
              <w:rPr>
                <w:rFonts w:ascii="Times New Roman" w:hAnsi="Times New Roman"/>
                <w:sz w:val="22"/>
                <w:szCs w:val="22"/>
              </w:rPr>
            </w:pPr>
            <w:r>
              <w:rPr>
                <w:rFonts w:ascii="Times New Roman" w:hAnsi="Times New Roman"/>
                <w:sz w:val="22"/>
                <w:szCs w:val="22"/>
              </w:rPr>
              <w:t>SIM</w:t>
            </w:r>
          </w:p>
        </w:tc>
        <w:tc>
          <w:tcPr>
            <w:tcW w:w="992" w:type="dxa"/>
            <w:tcBorders>
              <w:top w:val="outset" w:sz="6" w:space="0" w:color="auto"/>
              <w:left w:val="outset" w:sz="6" w:space="0" w:color="auto"/>
              <w:bottom w:val="outset" w:sz="6" w:space="0" w:color="auto"/>
              <w:right w:val="outset" w:sz="6" w:space="0" w:color="auto"/>
            </w:tcBorders>
            <w:vAlign w:val="center"/>
          </w:tcPr>
          <w:p w14:paraId="2723D9CD" w14:textId="77777777" w:rsidR="00AF3718" w:rsidRPr="0055348F" w:rsidRDefault="00AF3718" w:rsidP="00AF3718">
            <w:pPr>
              <w:spacing w:before="0"/>
              <w:contextualSpacing/>
              <w:jc w:val="center"/>
              <w:rPr>
                <w:rFonts w:ascii="Times New Roman" w:hAnsi="Times New Roman"/>
                <w:sz w:val="22"/>
                <w:szCs w:val="22"/>
              </w:rPr>
            </w:pPr>
          </w:p>
        </w:tc>
      </w:tr>
      <w:tr w:rsidR="00AF3718" w:rsidRPr="00884C76" w14:paraId="010B40BE"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4BA0FF79" w14:textId="48F3AE90" w:rsidR="00AF3718" w:rsidRDefault="00AF3718" w:rsidP="00AF3718">
            <w:pPr>
              <w:pStyle w:val="PargrafodaLista"/>
              <w:tabs>
                <w:tab w:val="right" w:pos="6774"/>
              </w:tabs>
              <w:spacing w:before="0"/>
              <w:ind w:left="0"/>
              <w:rPr>
                <w:rStyle w:val="Hyperlink"/>
                <w:rFonts w:ascii="Times New Roman" w:hAnsi="Times New Roman"/>
                <w:sz w:val="22"/>
                <w:szCs w:val="22"/>
              </w:rPr>
            </w:pPr>
            <w:r w:rsidRPr="00884C76">
              <w:rPr>
                <w:rFonts w:ascii="Times New Roman" w:hAnsi="Times New Roman"/>
                <w:iCs/>
                <w:sz w:val="22"/>
                <w:szCs w:val="22"/>
              </w:rPr>
              <w:t xml:space="preserve">56.  Relativamente à </w:t>
            </w:r>
            <w:r w:rsidRPr="00884C76">
              <w:rPr>
                <w:rFonts w:ascii="Times New Roman" w:hAnsi="Times New Roman"/>
                <w:b/>
                <w:bCs/>
                <w:iCs/>
                <w:sz w:val="22"/>
                <w:szCs w:val="22"/>
              </w:rPr>
              <w:t xml:space="preserve">consulta aos fornecedores </w:t>
            </w:r>
            <w:r w:rsidRPr="00884C76">
              <w:rPr>
                <w:rFonts w:ascii="Times New Roman" w:hAnsi="Times New Roman"/>
                <w:iCs/>
                <w:sz w:val="22"/>
                <w:szCs w:val="22"/>
              </w:rPr>
              <w:t>por meio de correio eletrônico, prevista no art. 20, §1º, inciso VII</w:t>
            </w:r>
            <w:r w:rsidRPr="00884C76">
              <w:rPr>
                <w:rFonts w:ascii="Times New Roman" w:hAnsi="Times New Roman"/>
                <w:b/>
                <w:bCs/>
                <w:iCs/>
                <w:sz w:val="22"/>
                <w:szCs w:val="22"/>
              </w:rPr>
              <w:t xml:space="preserve">, </w:t>
            </w:r>
            <w:hyperlink r:id="rId57" w:anchor="acao%3Dbusca%26alias%3Dgeral%26exp%5B%5D%3Ddecreto%2520estadual%252046.642%2520fase%2520preparat%25F3ria%26view%3Dvbibltit0%26exp_default%3D(LEG%2FTIPO%2BJUR%2FTIPO)*" w:history="1">
              <w:r w:rsidRPr="00884C76">
                <w:rPr>
                  <w:rStyle w:val="Hyperlink"/>
                  <w:rFonts w:ascii="Times New Roman" w:hAnsi="Times New Roman"/>
                  <w:sz w:val="22"/>
                  <w:szCs w:val="22"/>
                </w:rPr>
                <w:t>Decreto nº 46.642/19</w:t>
              </w:r>
            </w:hyperlink>
            <w:r w:rsidRPr="00884C76">
              <w:rPr>
                <w:rStyle w:val="Hyperlink"/>
                <w:rFonts w:ascii="Times New Roman" w:hAnsi="Times New Roman"/>
                <w:sz w:val="22"/>
                <w:szCs w:val="22"/>
              </w:rPr>
              <w:t>:</w:t>
            </w:r>
          </w:p>
          <w:p w14:paraId="477C9C82" w14:textId="77777777" w:rsidR="00AF3718" w:rsidRPr="00884C76" w:rsidRDefault="00AF3718" w:rsidP="00AF3718">
            <w:pPr>
              <w:pStyle w:val="PargrafodaLista"/>
              <w:tabs>
                <w:tab w:val="right" w:pos="6774"/>
              </w:tabs>
              <w:spacing w:before="0"/>
              <w:ind w:left="0"/>
              <w:rPr>
                <w:rFonts w:ascii="Times New Roman" w:hAnsi="Times New Roman"/>
                <w:b/>
                <w:bCs/>
                <w:iCs/>
                <w:sz w:val="22"/>
                <w:szCs w:val="22"/>
              </w:rPr>
            </w:pPr>
          </w:p>
          <w:p w14:paraId="5F7BF436" w14:textId="128D0B09" w:rsidR="00AF3718" w:rsidRDefault="00AF3718" w:rsidP="00AF3718">
            <w:pPr>
              <w:pStyle w:val="PargrafodaLista"/>
              <w:numPr>
                <w:ilvl w:val="1"/>
                <w:numId w:val="13"/>
              </w:numPr>
              <w:tabs>
                <w:tab w:val="right" w:pos="6774"/>
              </w:tabs>
              <w:spacing w:before="0"/>
              <w:rPr>
                <w:rFonts w:ascii="Times New Roman" w:hAnsi="Times New Roman"/>
                <w:iCs/>
                <w:sz w:val="22"/>
                <w:szCs w:val="22"/>
              </w:rPr>
            </w:pPr>
            <w:r w:rsidRPr="00B97F0E">
              <w:rPr>
                <w:rFonts w:ascii="Times New Roman" w:hAnsi="Times New Roman"/>
                <w:iCs/>
                <w:sz w:val="22"/>
                <w:szCs w:val="22"/>
              </w:rPr>
              <w:t xml:space="preserve">No caso de consulta a empresas não cadastradas no SIGA, foi informada a fonte de indicação das referidas empresas (ex. páginas amarelas, internet, outros cadastros etc.)? </w:t>
            </w:r>
          </w:p>
          <w:p w14:paraId="47ED09A6" w14:textId="77777777" w:rsidR="00AF3718" w:rsidRDefault="00AF3718" w:rsidP="00AF3718">
            <w:pPr>
              <w:pStyle w:val="PargrafodaLista"/>
              <w:tabs>
                <w:tab w:val="right" w:pos="6774"/>
              </w:tabs>
              <w:spacing w:before="0"/>
              <w:ind w:left="420"/>
              <w:rPr>
                <w:rFonts w:ascii="Times New Roman" w:hAnsi="Times New Roman"/>
                <w:iCs/>
                <w:sz w:val="22"/>
                <w:szCs w:val="22"/>
              </w:rPr>
            </w:pPr>
          </w:p>
          <w:p w14:paraId="350FE8BB" w14:textId="77777777" w:rsidR="00AF3718" w:rsidRDefault="00AF3718" w:rsidP="00AF3718">
            <w:pPr>
              <w:pStyle w:val="PargrafodaLista"/>
              <w:numPr>
                <w:ilvl w:val="1"/>
                <w:numId w:val="13"/>
              </w:numPr>
              <w:tabs>
                <w:tab w:val="right" w:pos="6774"/>
              </w:tabs>
              <w:spacing w:before="0"/>
              <w:rPr>
                <w:rFonts w:ascii="Times New Roman" w:hAnsi="Times New Roman"/>
                <w:iCs/>
                <w:sz w:val="22"/>
                <w:szCs w:val="22"/>
              </w:rPr>
            </w:pPr>
            <w:r w:rsidRPr="00B97F0E">
              <w:rPr>
                <w:rFonts w:ascii="Times New Roman" w:hAnsi="Times New Roman"/>
                <w:iCs/>
                <w:sz w:val="22"/>
                <w:szCs w:val="22"/>
              </w:rPr>
              <w:t xml:space="preserve">A consulta foi realizada por meio do e-mail funcional do agente responsável? </w:t>
            </w:r>
          </w:p>
          <w:p w14:paraId="3E60102C" w14:textId="77777777" w:rsidR="00AF3718" w:rsidRPr="00B97F0E" w:rsidRDefault="00AF3718" w:rsidP="00AF3718">
            <w:pPr>
              <w:pStyle w:val="PargrafodaLista"/>
              <w:rPr>
                <w:rFonts w:ascii="Times New Roman" w:hAnsi="Times New Roman"/>
                <w:iCs/>
                <w:sz w:val="22"/>
                <w:szCs w:val="22"/>
              </w:rPr>
            </w:pPr>
          </w:p>
          <w:p w14:paraId="2222B3B7" w14:textId="3F6C33E7" w:rsidR="00AF3718" w:rsidRPr="00B97F0E" w:rsidRDefault="00AF3718" w:rsidP="00AF3718">
            <w:pPr>
              <w:pStyle w:val="PargrafodaLista"/>
              <w:numPr>
                <w:ilvl w:val="1"/>
                <w:numId w:val="13"/>
              </w:numPr>
              <w:tabs>
                <w:tab w:val="right" w:pos="6774"/>
              </w:tabs>
              <w:spacing w:before="0"/>
              <w:rPr>
                <w:rFonts w:ascii="Times New Roman" w:hAnsi="Times New Roman"/>
                <w:iCs/>
                <w:sz w:val="22"/>
                <w:szCs w:val="22"/>
              </w:rPr>
            </w:pPr>
            <w:r w:rsidRPr="00B97F0E">
              <w:rPr>
                <w:rFonts w:ascii="Times New Roman" w:hAnsi="Times New Roman"/>
                <w:iCs/>
                <w:sz w:val="22"/>
                <w:szCs w:val="22"/>
              </w:rPr>
              <w:t>Foram acostadas ao processo administrativo as imagens demonstrativas do envio dos e-mails, contendo a data de remessa da correspondência eletrônica e do recebimento das respostas?</w:t>
            </w:r>
            <w:r w:rsidRPr="00884C76">
              <w:rPr>
                <w:rStyle w:val="Refdenotadefim"/>
                <w:rFonts w:ascii="Times New Roman" w:hAnsi="Times New Roman"/>
                <w:sz w:val="22"/>
                <w:szCs w:val="22"/>
              </w:rPr>
              <w:endnoteReference w:id="37"/>
            </w:r>
            <w:r w:rsidRPr="00B97F0E">
              <w:rPr>
                <w:rFonts w:ascii="Times New Roman" w:hAnsi="Times New Roman"/>
                <w:iCs/>
                <w:sz w:val="22"/>
                <w:szCs w:val="22"/>
              </w:rPr>
              <w:t xml:space="preserve"> </w:t>
            </w:r>
            <w:hyperlink r:id="rId58" w:history="1">
              <w:r w:rsidRPr="00B97F0E">
                <w:rPr>
                  <w:rStyle w:val="Hyperlink"/>
                  <w:rFonts w:ascii="Times New Roman" w:hAnsi="Times New Roman"/>
                  <w:iCs/>
                  <w:sz w:val="22"/>
                  <w:szCs w:val="22"/>
                </w:rPr>
                <w:t>Promoção PGE/PG15/CCAPSJ  Nº 18 – CLM</w:t>
              </w:r>
            </w:hyperlink>
          </w:p>
        </w:tc>
        <w:tc>
          <w:tcPr>
            <w:tcW w:w="993" w:type="dxa"/>
            <w:tcBorders>
              <w:top w:val="outset" w:sz="6" w:space="0" w:color="auto"/>
              <w:left w:val="outset" w:sz="6" w:space="0" w:color="auto"/>
              <w:bottom w:val="outset" w:sz="6" w:space="0" w:color="auto"/>
              <w:right w:val="outset" w:sz="6" w:space="0" w:color="auto"/>
            </w:tcBorders>
            <w:vAlign w:val="center"/>
          </w:tcPr>
          <w:p w14:paraId="2855295B" w14:textId="19626C03" w:rsidR="00AF3718" w:rsidRPr="0055348F" w:rsidRDefault="004846D4" w:rsidP="00AF3718">
            <w:pPr>
              <w:spacing w:before="0"/>
              <w:contextualSpacing/>
              <w:jc w:val="center"/>
              <w:rPr>
                <w:rFonts w:ascii="Times New Roman" w:hAnsi="Times New Roman"/>
                <w:sz w:val="22"/>
                <w:szCs w:val="22"/>
              </w:rPr>
            </w:pPr>
            <w:r>
              <w:rPr>
                <w:rFonts w:ascii="Times New Roman" w:hAnsi="Times New Roman"/>
                <w:sz w:val="22"/>
                <w:szCs w:val="22"/>
              </w:rPr>
              <w:t>SIM</w:t>
            </w:r>
          </w:p>
        </w:tc>
        <w:tc>
          <w:tcPr>
            <w:tcW w:w="992" w:type="dxa"/>
            <w:tcBorders>
              <w:top w:val="outset" w:sz="6" w:space="0" w:color="auto"/>
              <w:left w:val="outset" w:sz="6" w:space="0" w:color="auto"/>
              <w:bottom w:val="outset" w:sz="6" w:space="0" w:color="auto"/>
              <w:right w:val="outset" w:sz="6" w:space="0" w:color="auto"/>
            </w:tcBorders>
            <w:vAlign w:val="center"/>
          </w:tcPr>
          <w:p w14:paraId="66205289" w14:textId="77777777" w:rsidR="00AF3718" w:rsidRPr="0055348F" w:rsidRDefault="00AF3718" w:rsidP="00AF3718">
            <w:pPr>
              <w:spacing w:before="0"/>
              <w:contextualSpacing/>
              <w:jc w:val="center"/>
              <w:rPr>
                <w:rFonts w:ascii="Times New Roman" w:hAnsi="Times New Roman"/>
                <w:sz w:val="22"/>
                <w:szCs w:val="22"/>
              </w:rPr>
            </w:pPr>
          </w:p>
        </w:tc>
      </w:tr>
      <w:tr w:rsidR="00AF3718" w:rsidRPr="00884C76" w14:paraId="45E00D72"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369C3872" w14:textId="234E83F5" w:rsidR="00AF3718" w:rsidRPr="00884C76" w:rsidRDefault="00AF3718" w:rsidP="00AF3718">
            <w:pPr>
              <w:pStyle w:val="PargrafodaLista"/>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57. Foi demonstrado ou atestado pelo servidor público responsável pela pesquisa que há </w:t>
            </w:r>
            <w:r w:rsidRPr="00884C76">
              <w:rPr>
                <w:rFonts w:ascii="Times New Roman" w:hAnsi="Times New Roman"/>
                <w:b/>
                <w:bCs/>
                <w:sz w:val="22"/>
                <w:szCs w:val="22"/>
              </w:rPr>
              <w:t>pertinência temática</w:t>
            </w:r>
            <w:r w:rsidRPr="00884C76">
              <w:rPr>
                <w:rFonts w:ascii="Times New Roman" w:hAnsi="Times New Roman"/>
                <w:sz w:val="22"/>
                <w:szCs w:val="22"/>
              </w:rPr>
              <w:t xml:space="preserve"> entre as atividades econômicas principal e secundária das empresas consultadas com o objeto a ser contratado?</w:t>
            </w:r>
            <w:r w:rsidRPr="00884C76">
              <w:rPr>
                <w:rStyle w:val="Refdenotadefim"/>
                <w:rFonts w:ascii="Times New Roman" w:hAnsi="Times New Roman"/>
                <w:sz w:val="22"/>
                <w:szCs w:val="22"/>
              </w:rPr>
              <w:endnoteReference w:id="38"/>
            </w:r>
          </w:p>
        </w:tc>
        <w:tc>
          <w:tcPr>
            <w:tcW w:w="993" w:type="dxa"/>
            <w:tcBorders>
              <w:top w:val="outset" w:sz="6" w:space="0" w:color="auto"/>
              <w:left w:val="outset" w:sz="6" w:space="0" w:color="auto"/>
              <w:bottom w:val="outset" w:sz="6" w:space="0" w:color="auto"/>
              <w:right w:val="outset" w:sz="6" w:space="0" w:color="auto"/>
            </w:tcBorders>
            <w:vAlign w:val="center"/>
          </w:tcPr>
          <w:p w14:paraId="222E2EE7" w14:textId="6FD67332" w:rsidR="00AF3718" w:rsidRPr="0055348F" w:rsidRDefault="004846D4" w:rsidP="00AF3718">
            <w:pPr>
              <w:spacing w:before="0"/>
              <w:contextualSpacing/>
              <w:jc w:val="center"/>
              <w:rPr>
                <w:rFonts w:ascii="Times New Roman" w:hAnsi="Times New Roman"/>
                <w:sz w:val="22"/>
                <w:szCs w:val="22"/>
              </w:rPr>
            </w:pPr>
            <w:r>
              <w:rPr>
                <w:rFonts w:ascii="Times New Roman" w:hAnsi="Times New Roman"/>
                <w:sz w:val="22"/>
                <w:szCs w:val="22"/>
              </w:rPr>
              <w:t>SIM</w:t>
            </w:r>
          </w:p>
        </w:tc>
        <w:tc>
          <w:tcPr>
            <w:tcW w:w="992" w:type="dxa"/>
            <w:tcBorders>
              <w:top w:val="outset" w:sz="6" w:space="0" w:color="auto"/>
              <w:left w:val="outset" w:sz="6" w:space="0" w:color="auto"/>
              <w:bottom w:val="outset" w:sz="6" w:space="0" w:color="auto"/>
              <w:right w:val="outset" w:sz="6" w:space="0" w:color="auto"/>
            </w:tcBorders>
            <w:vAlign w:val="center"/>
          </w:tcPr>
          <w:p w14:paraId="60CA2450" w14:textId="77777777" w:rsidR="00AF3718" w:rsidRPr="0055348F" w:rsidRDefault="00AF3718" w:rsidP="00AF3718">
            <w:pPr>
              <w:spacing w:before="0"/>
              <w:contextualSpacing/>
              <w:jc w:val="center"/>
              <w:rPr>
                <w:rFonts w:ascii="Times New Roman" w:hAnsi="Times New Roman"/>
                <w:sz w:val="22"/>
                <w:szCs w:val="22"/>
              </w:rPr>
            </w:pPr>
          </w:p>
        </w:tc>
      </w:tr>
      <w:tr w:rsidR="00AF3718" w:rsidRPr="00884C76" w14:paraId="2430876A"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01564EE7" w14:textId="3E8F38D4" w:rsidR="00AF3718" w:rsidRPr="00884C76" w:rsidRDefault="00AF3718" w:rsidP="00AF3718">
            <w:pPr>
              <w:pStyle w:val="PargrafodaLista"/>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58.Observou o </w:t>
            </w:r>
            <w:r w:rsidRPr="00884C76">
              <w:rPr>
                <w:rFonts w:ascii="Times New Roman" w:hAnsi="Times New Roman"/>
                <w:b/>
                <w:sz w:val="22"/>
                <w:szCs w:val="22"/>
              </w:rPr>
              <w:t>prazo mínimo</w:t>
            </w:r>
            <w:r w:rsidRPr="00884C76">
              <w:rPr>
                <w:rFonts w:ascii="Times New Roman" w:hAnsi="Times New Roman"/>
                <w:sz w:val="22"/>
                <w:szCs w:val="22"/>
              </w:rPr>
              <w:t xml:space="preserve"> para a resposta do fornecedor de 5 dias? (art. 20, §4º do </w:t>
            </w:r>
            <w:hyperlink r:id="rId59" w:anchor="acao%3Dbusca%26alias%3Dgeral%26exp%5B%5D%3Ddecreto%2520estadual%252046.642%2520fase%2520preparat%25F3ria%26view%3Dvbibltit0%26exp_default%3D(LEG%2FTIPO%2BJUR%2FTIPO)*" w:history="1">
              <w:r w:rsidRPr="00884C76">
                <w:rPr>
                  <w:rStyle w:val="Hyperlink"/>
                  <w:rFonts w:ascii="Times New Roman" w:hAnsi="Times New Roman"/>
                  <w:sz w:val="22"/>
                  <w:szCs w:val="22"/>
                </w:rPr>
                <w:t>Decreto nº 46.642/19</w:t>
              </w:r>
            </w:hyperlink>
          </w:p>
        </w:tc>
        <w:tc>
          <w:tcPr>
            <w:tcW w:w="993" w:type="dxa"/>
            <w:tcBorders>
              <w:top w:val="outset" w:sz="6" w:space="0" w:color="auto"/>
              <w:left w:val="outset" w:sz="6" w:space="0" w:color="auto"/>
              <w:bottom w:val="outset" w:sz="6" w:space="0" w:color="auto"/>
              <w:right w:val="outset" w:sz="6" w:space="0" w:color="auto"/>
            </w:tcBorders>
            <w:vAlign w:val="center"/>
          </w:tcPr>
          <w:p w14:paraId="671D945C" w14:textId="110E49A4" w:rsidR="00AF3718" w:rsidRPr="0055348F" w:rsidRDefault="004846D4" w:rsidP="00AF3718">
            <w:pPr>
              <w:spacing w:before="0"/>
              <w:contextualSpacing/>
              <w:jc w:val="center"/>
              <w:rPr>
                <w:rFonts w:ascii="Times New Roman" w:hAnsi="Times New Roman"/>
                <w:sz w:val="22"/>
                <w:szCs w:val="22"/>
              </w:rPr>
            </w:pPr>
            <w:r>
              <w:rPr>
                <w:rFonts w:ascii="Times New Roman" w:hAnsi="Times New Roman"/>
                <w:sz w:val="22"/>
                <w:szCs w:val="22"/>
              </w:rPr>
              <w:t>N/A</w:t>
            </w:r>
          </w:p>
        </w:tc>
        <w:tc>
          <w:tcPr>
            <w:tcW w:w="992" w:type="dxa"/>
            <w:tcBorders>
              <w:top w:val="outset" w:sz="6" w:space="0" w:color="auto"/>
              <w:left w:val="outset" w:sz="6" w:space="0" w:color="auto"/>
              <w:bottom w:val="outset" w:sz="6" w:space="0" w:color="auto"/>
              <w:right w:val="outset" w:sz="6" w:space="0" w:color="auto"/>
            </w:tcBorders>
            <w:vAlign w:val="center"/>
          </w:tcPr>
          <w:p w14:paraId="74D18036" w14:textId="77777777" w:rsidR="00AF3718" w:rsidRPr="0055348F" w:rsidRDefault="00AF3718" w:rsidP="00AF3718">
            <w:pPr>
              <w:spacing w:before="0"/>
              <w:contextualSpacing/>
              <w:jc w:val="center"/>
              <w:rPr>
                <w:rFonts w:ascii="Times New Roman" w:hAnsi="Times New Roman"/>
                <w:sz w:val="22"/>
                <w:szCs w:val="22"/>
              </w:rPr>
            </w:pPr>
          </w:p>
        </w:tc>
      </w:tr>
      <w:tr w:rsidR="00AF3718" w:rsidRPr="00884C76" w14:paraId="752BE1F9"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75D95D56" w14:textId="20FDCD9A" w:rsidR="00AF3718" w:rsidRPr="00884C76" w:rsidRDefault="00AF3718" w:rsidP="00AF3718">
            <w:pPr>
              <w:pStyle w:val="PargrafodaLista"/>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59.A pesquisa observou o </w:t>
            </w:r>
            <w:r w:rsidRPr="00884C76">
              <w:rPr>
                <w:rFonts w:ascii="Times New Roman" w:hAnsi="Times New Roman"/>
                <w:b/>
                <w:sz w:val="22"/>
                <w:szCs w:val="22"/>
              </w:rPr>
              <w:t>limite de 180 dias</w:t>
            </w:r>
            <w:r w:rsidRPr="00884C76">
              <w:rPr>
                <w:rFonts w:ascii="Times New Roman" w:hAnsi="Times New Roman"/>
                <w:sz w:val="22"/>
                <w:szCs w:val="22"/>
              </w:rPr>
              <w:t xml:space="preserve"> para consideração do preço/orçamento? (art. 20, §3º do </w:t>
            </w:r>
            <w:hyperlink r:id="rId60" w:anchor="acao%3Dbusca%26alias%3Dgeral%26exp%5B%5D%3Ddecreto%2520estadual%252046.642%2520fase%2520preparat%25F3ria%26view%3Dvbibltit0%26exp_default%3D(LEG%2FTIPO%2BJUR%2FTIPO)*" w:history="1">
              <w:r w:rsidRPr="00884C76">
                <w:rPr>
                  <w:rStyle w:val="Hyperlink"/>
                  <w:rFonts w:ascii="Times New Roman" w:hAnsi="Times New Roman"/>
                  <w:sz w:val="22"/>
                  <w:szCs w:val="22"/>
                </w:rPr>
                <w:t>Decreto nº 46.642/19</w:t>
              </w:r>
            </w:hyperlink>
            <w:r w:rsidRPr="00884C76">
              <w:rPr>
                <w:rStyle w:val="Hyperlink"/>
                <w:rFonts w:ascii="Times New Roman" w:hAnsi="Times New Roman"/>
                <w:color w:val="auto"/>
                <w:sz w:val="22"/>
                <w:szCs w:val="22"/>
                <w:u w:val="none"/>
              </w:rPr>
              <w:t xml:space="preserve"> )</w:t>
            </w:r>
            <w:r w:rsidRPr="00884C76">
              <w:rPr>
                <w:rFonts w:ascii="Times New Roman" w:hAnsi="Times New Roman"/>
                <w:sz w:val="22"/>
                <w:szCs w:val="22"/>
              </w:rPr>
              <w:t xml:space="preserve"> </w:t>
            </w:r>
          </w:p>
        </w:tc>
        <w:tc>
          <w:tcPr>
            <w:tcW w:w="993" w:type="dxa"/>
            <w:tcBorders>
              <w:top w:val="outset" w:sz="6" w:space="0" w:color="auto"/>
              <w:left w:val="outset" w:sz="6" w:space="0" w:color="auto"/>
              <w:bottom w:val="outset" w:sz="6" w:space="0" w:color="auto"/>
              <w:right w:val="outset" w:sz="6" w:space="0" w:color="auto"/>
            </w:tcBorders>
            <w:vAlign w:val="center"/>
          </w:tcPr>
          <w:p w14:paraId="2EDEA195" w14:textId="6C2BD172" w:rsidR="00AF3718" w:rsidRPr="0055348F" w:rsidRDefault="004846D4" w:rsidP="00AF3718">
            <w:pPr>
              <w:spacing w:before="0"/>
              <w:contextualSpacing/>
              <w:jc w:val="center"/>
              <w:rPr>
                <w:rFonts w:ascii="Times New Roman" w:hAnsi="Times New Roman"/>
                <w:sz w:val="22"/>
                <w:szCs w:val="22"/>
              </w:rPr>
            </w:pPr>
            <w:r>
              <w:rPr>
                <w:rFonts w:ascii="Times New Roman" w:hAnsi="Times New Roman"/>
                <w:sz w:val="22"/>
                <w:szCs w:val="22"/>
              </w:rPr>
              <w:t>SIM</w:t>
            </w:r>
          </w:p>
        </w:tc>
        <w:tc>
          <w:tcPr>
            <w:tcW w:w="992" w:type="dxa"/>
            <w:tcBorders>
              <w:top w:val="outset" w:sz="6" w:space="0" w:color="auto"/>
              <w:left w:val="outset" w:sz="6" w:space="0" w:color="auto"/>
              <w:bottom w:val="outset" w:sz="6" w:space="0" w:color="auto"/>
              <w:right w:val="outset" w:sz="6" w:space="0" w:color="auto"/>
            </w:tcBorders>
            <w:vAlign w:val="center"/>
          </w:tcPr>
          <w:p w14:paraId="2DE995FD" w14:textId="77777777" w:rsidR="00AF3718" w:rsidRPr="0055348F" w:rsidRDefault="00AF3718" w:rsidP="00AF3718">
            <w:pPr>
              <w:spacing w:before="0"/>
              <w:contextualSpacing/>
              <w:jc w:val="center"/>
              <w:rPr>
                <w:rFonts w:ascii="Times New Roman" w:hAnsi="Times New Roman"/>
                <w:sz w:val="22"/>
                <w:szCs w:val="22"/>
              </w:rPr>
            </w:pPr>
          </w:p>
        </w:tc>
      </w:tr>
      <w:tr w:rsidR="00AF3718" w:rsidRPr="00884C76" w14:paraId="69EBEB66"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4A39D55E" w14:textId="0666E5CF" w:rsidR="00AF3718" w:rsidRPr="00884C76" w:rsidRDefault="00AF3718" w:rsidP="00AF3718">
            <w:pPr>
              <w:pStyle w:val="PargrafodaLista"/>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60.A </w:t>
            </w:r>
            <w:r w:rsidRPr="00884C76">
              <w:rPr>
                <w:rFonts w:ascii="Times New Roman" w:hAnsi="Times New Roman"/>
                <w:b/>
                <w:sz w:val="22"/>
                <w:szCs w:val="22"/>
              </w:rPr>
              <w:t>similaridade das condições</w:t>
            </w:r>
            <w:r w:rsidRPr="00884C76">
              <w:rPr>
                <w:rFonts w:ascii="Times New Roman" w:hAnsi="Times New Roman"/>
                <w:sz w:val="22"/>
                <w:szCs w:val="22"/>
              </w:rPr>
              <w:t xml:space="preserve"> contratuais ou da oferta, a fim de evitar eventuais distorções no preço de referência apurado, foi atestada pelo setor técnico? </w:t>
            </w:r>
            <w:r w:rsidRPr="00884C76">
              <w:rPr>
                <w:rStyle w:val="Refdenotadefim"/>
                <w:rFonts w:ascii="Times New Roman" w:hAnsi="Times New Roman"/>
                <w:sz w:val="22"/>
                <w:szCs w:val="22"/>
              </w:rPr>
              <w:endnoteReference w:id="39"/>
            </w:r>
            <w:r w:rsidRPr="00884C76">
              <w:rPr>
                <w:rFonts w:ascii="Times New Roman" w:hAnsi="Times New Roman"/>
                <w:sz w:val="22"/>
                <w:szCs w:val="22"/>
              </w:rPr>
              <w:t>-</w:t>
            </w:r>
            <w:r w:rsidRPr="00884C76">
              <w:rPr>
                <w:rStyle w:val="Refdenotadefim"/>
                <w:rFonts w:ascii="Times New Roman" w:hAnsi="Times New Roman"/>
                <w:sz w:val="22"/>
                <w:szCs w:val="22"/>
              </w:rPr>
              <w:endnoteReference w:id="40"/>
            </w:r>
          </w:p>
        </w:tc>
        <w:tc>
          <w:tcPr>
            <w:tcW w:w="993" w:type="dxa"/>
            <w:tcBorders>
              <w:top w:val="outset" w:sz="6" w:space="0" w:color="auto"/>
              <w:left w:val="outset" w:sz="6" w:space="0" w:color="auto"/>
              <w:bottom w:val="outset" w:sz="6" w:space="0" w:color="auto"/>
              <w:right w:val="outset" w:sz="6" w:space="0" w:color="auto"/>
            </w:tcBorders>
            <w:vAlign w:val="center"/>
          </w:tcPr>
          <w:p w14:paraId="27BB42AE" w14:textId="680EFD72" w:rsidR="00AF3718" w:rsidRPr="0055348F" w:rsidRDefault="004846D4" w:rsidP="00AF3718">
            <w:pPr>
              <w:spacing w:before="0"/>
              <w:contextualSpacing/>
              <w:jc w:val="center"/>
              <w:rPr>
                <w:rFonts w:ascii="Times New Roman" w:hAnsi="Times New Roman"/>
                <w:sz w:val="22"/>
                <w:szCs w:val="22"/>
              </w:rPr>
            </w:pPr>
            <w:r>
              <w:rPr>
                <w:rFonts w:ascii="Times New Roman" w:hAnsi="Times New Roman"/>
                <w:sz w:val="22"/>
                <w:szCs w:val="22"/>
              </w:rPr>
              <w:t>SIM</w:t>
            </w:r>
          </w:p>
        </w:tc>
        <w:tc>
          <w:tcPr>
            <w:tcW w:w="992" w:type="dxa"/>
            <w:tcBorders>
              <w:top w:val="outset" w:sz="6" w:space="0" w:color="auto"/>
              <w:left w:val="outset" w:sz="6" w:space="0" w:color="auto"/>
              <w:bottom w:val="outset" w:sz="6" w:space="0" w:color="auto"/>
              <w:right w:val="outset" w:sz="6" w:space="0" w:color="auto"/>
            </w:tcBorders>
            <w:vAlign w:val="center"/>
          </w:tcPr>
          <w:p w14:paraId="55F9C448" w14:textId="77777777" w:rsidR="00AF3718" w:rsidRPr="0055348F" w:rsidRDefault="00AF3718" w:rsidP="00AF3718">
            <w:pPr>
              <w:spacing w:before="0"/>
              <w:contextualSpacing/>
              <w:jc w:val="center"/>
              <w:rPr>
                <w:rFonts w:ascii="Times New Roman" w:hAnsi="Times New Roman"/>
                <w:sz w:val="22"/>
                <w:szCs w:val="22"/>
              </w:rPr>
            </w:pPr>
          </w:p>
        </w:tc>
      </w:tr>
      <w:tr w:rsidR="00AF3718" w:rsidRPr="00884C76" w14:paraId="21453CD5"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21B97395" w14:textId="4F9B0A60" w:rsidR="00AF3718" w:rsidRPr="00884C76" w:rsidRDefault="00AF3718" w:rsidP="00AF3718">
            <w:pPr>
              <w:pStyle w:val="PargrafodaLista"/>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61.Na formação da estimativa, foram desprezados, justificadamente, os valores obtidos por meio de consulta a fornecedores que apresentam </w:t>
            </w:r>
            <w:r w:rsidRPr="00884C76">
              <w:rPr>
                <w:rFonts w:ascii="Times New Roman" w:hAnsi="Times New Roman"/>
                <w:b/>
                <w:sz w:val="22"/>
                <w:szCs w:val="22"/>
              </w:rPr>
              <w:t>grande</w:t>
            </w:r>
            <w:r w:rsidRPr="00884C76">
              <w:rPr>
                <w:rFonts w:ascii="Times New Roman" w:hAnsi="Times New Roman"/>
                <w:sz w:val="22"/>
                <w:szCs w:val="22"/>
              </w:rPr>
              <w:t xml:space="preserve"> </w:t>
            </w:r>
            <w:r w:rsidRPr="00884C76">
              <w:rPr>
                <w:rFonts w:ascii="Times New Roman" w:hAnsi="Times New Roman"/>
                <w:b/>
                <w:sz w:val="22"/>
                <w:szCs w:val="22"/>
              </w:rPr>
              <w:t>variação</w:t>
            </w:r>
            <w:r w:rsidRPr="00884C76">
              <w:rPr>
                <w:rFonts w:ascii="Times New Roman" w:hAnsi="Times New Roman"/>
                <w:sz w:val="22"/>
                <w:szCs w:val="22"/>
              </w:rPr>
              <w:t xml:space="preserve"> em relação aos demais, os preços inexequíveis ou os excessivamente elevados? (art. 21º, §2º do </w:t>
            </w:r>
            <w:hyperlink r:id="rId61" w:anchor="acao%3Dbusca%26alias%3Dgeral%26exp%5B%5D%3Ddecreto%2520estadual%252046.642%2520fase%2520preparat%25F3ria%26view%3Dvbibltit0%26exp_default%3D(LEG%2FTIPO%2BJUR%2FTIPO)*" w:history="1">
              <w:r w:rsidRPr="00884C76">
                <w:rPr>
                  <w:rStyle w:val="Hyperlink"/>
                  <w:rFonts w:ascii="Times New Roman" w:hAnsi="Times New Roman"/>
                  <w:sz w:val="22"/>
                  <w:szCs w:val="22"/>
                </w:rPr>
                <w:t>Decreto nº 46.642/19</w:t>
              </w:r>
            </w:hyperlink>
            <w:r w:rsidRPr="00884C76">
              <w:rPr>
                <w:rFonts w:ascii="Times New Roman" w:hAnsi="Times New Roman"/>
                <w:sz w:val="22"/>
                <w:szCs w:val="22"/>
              </w:rPr>
              <w:t>)</w:t>
            </w:r>
          </w:p>
        </w:tc>
        <w:tc>
          <w:tcPr>
            <w:tcW w:w="993" w:type="dxa"/>
            <w:tcBorders>
              <w:top w:val="outset" w:sz="6" w:space="0" w:color="auto"/>
              <w:left w:val="outset" w:sz="6" w:space="0" w:color="auto"/>
              <w:bottom w:val="outset" w:sz="6" w:space="0" w:color="auto"/>
              <w:right w:val="outset" w:sz="6" w:space="0" w:color="auto"/>
            </w:tcBorders>
            <w:vAlign w:val="center"/>
          </w:tcPr>
          <w:p w14:paraId="6293DE30" w14:textId="745E24C7" w:rsidR="00AF3718" w:rsidRPr="0055348F" w:rsidRDefault="00E9508E" w:rsidP="00AF3718">
            <w:pPr>
              <w:spacing w:before="0"/>
              <w:contextualSpacing/>
              <w:jc w:val="center"/>
              <w:rPr>
                <w:rFonts w:ascii="Times New Roman" w:hAnsi="Times New Roman"/>
                <w:sz w:val="22"/>
                <w:szCs w:val="22"/>
              </w:rPr>
            </w:pPr>
            <w:r>
              <w:rPr>
                <w:rFonts w:ascii="Times New Roman" w:hAnsi="Times New Roman"/>
                <w:sz w:val="22"/>
                <w:szCs w:val="22"/>
              </w:rPr>
              <w:t>SIM</w:t>
            </w:r>
          </w:p>
        </w:tc>
        <w:tc>
          <w:tcPr>
            <w:tcW w:w="992" w:type="dxa"/>
            <w:tcBorders>
              <w:top w:val="outset" w:sz="6" w:space="0" w:color="auto"/>
              <w:left w:val="outset" w:sz="6" w:space="0" w:color="auto"/>
              <w:bottom w:val="outset" w:sz="6" w:space="0" w:color="auto"/>
              <w:right w:val="outset" w:sz="6" w:space="0" w:color="auto"/>
            </w:tcBorders>
            <w:vAlign w:val="center"/>
          </w:tcPr>
          <w:p w14:paraId="5DBFC714" w14:textId="77777777" w:rsidR="00AF3718" w:rsidRPr="0055348F" w:rsidRDefault="00AF3718" w:rsidP="00AF3718">
            <w:pPr>
              <w:spacing w:before="0"/>
              <w:contextualSpacing/>
              <w:jc w:val="center"/>
              <w:rPr>
                <w:rFonts w:ascii="Times New Roman" w:hAnsi="Times New Roman"/>
                <w:sz w:val="22"/>
                <w:szCs w:val="22"/>
              </w:rPr>
            </w:pPr>
          </w:p>
        </w:tc>
      </w:tr>
      <w:tr w:rsidR="00AF3718" w:rsidRPr="00884C76" w14:paraId="0224CEE3"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51950FC1" w14:textId="6A3D593B" w:rsidR="00AF3718" w:rsidRPr="00884C76" w:rsidRDefault="00AF3718" w:rsidP="00AF3718">
            <w:pPr>
              <w:pStyle w:val="PargrafodaLista"/>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62.A pesquisa de preço foi apresentada por meio de </w:t>
            </w:r>
            <w:r w:rsidRPr="00884C76">
              <w:rPr>
                <w:rFonts w:ascii="Times New Roman" w:hAnsi="Times New Roman"/>
                <w:b/>
                <w:sz w:val="22"/>
                <w:szCs w:val="22"/>
              </w:rPr>
              <w:t>planilha expressando os custos unitários</w:t>
            </w:r>
            <w:r w:rsidRPr="00884C76">
              <w:rPr>
                <w:rFonts w:ascii="Times New Roman" w:hAnsi="Times New Roman"/>
                <w:sz w:val="22"/>
                <w:szCs w:val="22"/>
              </w:rPr>
              <w:t xml:space="preserve"> acompanhada de </w:t>
            </w:r>
            <w:r w:rsidRPr="00884C76">
              <w:rPr>
                <w:rFonts w:ascii="Times New Roman" w:hAnsi="Times New Roman"/>
                <w:b/>
                <w:sz w:val="22"/>
                <w:szCs w:val="22"/>
              </w:rPr>
              <w:t>relatório analítico</w:t>
            </w:r>
            <w:r w:rsidRPr="00884C76">
              <w:rPr>
                <w:rFonts w:ascii="Times New Roman" w:hAnsi="Times New Roman"/>
                <w:sz w:val="22"/>
                <w:szCs w:val="22"/>
              </w:rPr>
              <w:t xml:space="preserve">? (art. 22, caput, do </w:t>
            </w:r>
            <w:hyperlink r:id="rId62" w:anchor="acao%3Dbusca%26alias%3Dgeral%26exp%5B%5D%3Ddecreto%2520estadual%252046.642%2520fase%2520preparat%25F3ria%26view%3Dvbibltit0%26exp_default%3D(LEG%2FTIPO%2BJUR%2FTIPO)*" w:history="1">
              <w:r w:rsidRPr="00884C76">
                <w:rPr>
                  <w:rStyle w:val="Hyperlink"/>
                  <w:rFonts w:ascii="Times New Roman" w:hAnsi="Times New Roman"/>
                  <w:sz w:val="22"/>
                  <w:szCs w:val="22"/>
                </w:rPr>
                <w:t>Decreto nº 46.642/19</w:t>
              </w:r>
            </w:hyperlink>
            <w:r w:rsidRPr="00884C76">
              <w:rPr>
                <w:rFonts w:ascii="Times New Roman" w:hAnsi="Times New Roman"/>
                <w:sz w:val="22"/>
                <w:szCs w:val="22"/>
              </w:rPr>
              <w:t>)</w:t>
            </w:r>
          </w:p>
        </w:tc>
        <w:tc>
          <w:tcPr>
            <w:tcW w:w="993" w:type="dxa"/>
            <w:tcBorders>
              <w:top w:val="outset" w:sz="6" w:space="0" w:color="auto"/>
              <w:left w:val="outset" w:sz="6" w:space="0" w:color="auto"/>
              <w:bottom w:val="outset" w:sz="6" w:space="0" w:color="auto"/>
              <w:right w:val="outset" w:sz="6" w:space="0" w:color="auto"/>
            </w:tcBorders>
            <w:vAlign w:val="center"/>
          </w:tcPr>
          <w:p w14:paraId="5E8A2F0F" w14:textId="221DE225" w:rsidR="00AF3718" w:rsidRPr="0055348F" w:rsidRDefault="004846D4" w:rsidP="00AF3718">
            <w:pPr>
              <w:spacing w:before="0"/>
              <w:contextualSpacing/>
              <w:jc w:val="center"/>
              <w:rPr>
                <w:rFonts w:ascii="Times New Roman" w:hAnsi="Times New Roman"/>
                <w:sz w:val="22"/>
                <w:szCs w:val="22"/>
              </w:rPr>
            </w:pPr>
            <w:r>
              <w:rPr>
                <w:rFonts w:ascii="Times New Roman" w:hAnsi="Times New Roman"/>
                <w:sz w:val="22"/>
                <w:szCs w:val="22"/>
              </w:rPr>
              <w:t>SIM</w:t>
            </w:r>
          </w:p>
        </w:tc>
        <w:tc>
          <w:tcPr>
            <w:tcW w:w="992" w:type="dxa"/>
            <w:tcBorders>
              <w:top w:val="outset" w:sz="6" w:space="0" w:color="auto"/>
              <w:left w:val="outset" w:sz="6" w:space="0" w:color="auto"/>
              <w:bottom w:val="outset" w:sz="6" w:space="0" w:color="auto"/>
              <w:right w:val="outset" w:sz="6" w:space="0" w:color="auto"/>
            </w:tcBorders>
            <w:vAlign w:val="center"/>
          </w:tcPr>
          <w:p w14:paraId="763C4B61" w14:textId="77777777" w:rsidR="00AF3718" w:rsidRPr="0055348F" w:rsidRDefault="00AF3718" w:rsidP="00AF3718">
            <w:pPr>
              <w:spacing w:before="0"/>
              <w:contextualSpacing/>
              <w:jc w:val="center"/>
              <w:rPr>
                <w:rFonts w:ascii="Times New Roman" w:hAnsi="Times New Roman"/>
                <w:sz w:val="22"/>
                <w:szCs w:val="22"/>
              </w:rPr>
            </w:pPr>
          </w:p>
        </w:tc>
      </w:tr>
      <w:tr w:rsidR="00AF3718" w:rsidRPr="00884C76" w14:paraId="2EDAF17C" w14:textId="77777777" w:rsidTr="0055348F">
        <w:trPr>
          <w:trHeight w:val="392"/>
          <w:tblCellSpacing w:w="0" w:type="dxa"/>
        </w:trPr>
        <w:tc>
          <w:tcPr>
            <w:tcW w:w="7505" w:type="dxa"/>
            <w:tcBorders>
              <w:top w:val="outset" w:sz="6" w:space="0" w:color="auto"/>
              <w:left w:val="outset" w:sz="6" w:space="0" w:color="auto"/>
              <w:bottom w:val="outset" w:sz="6" w:space="0" w:color="auto"/>
              <w:right w:val="outset" w:sz="6" w:space="0" w:color="auto"/>
            </w:tcBorders>
          </w:tcPr>
          <w:p w14:paraId="177B7CE4" w14:textId="48FB7C20" w:rsidR="00AF3718" w:rsidRPr="00884C76" w:rsidRDefault="00AF3718" w:rsidP="00AF3718">
            <w:pPr>
              <w:pStyle w:val="PargrafodaLista"/>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63.O </w:t>
            </w:r>
            <w:r w:rsidRPr="00884C76">
              <w:rPr>
                <w:rFonts w:ascii="Times New Roman" w:hAnsi="Times New Roman"/>
                <w:b/>
                <w:sz w:val="22"/>
                <w:szCs w:val="22"/>
              </w:rPr>
              <w:t>Relatório Analítico</w:t>
            </w:r>
            <w:r w:rsidRPr="00884C76">
              <w:rPr>
                <w:rFonts w:ascii="Times New Roman" w:hAnsi="Times New Roman"/>
                <w:sz w:val="22"/>
                <w:szCs w:val="22"/>
              </w:rPr>
              <w:t xml:space="preserve"> observou o Parágrafo Único do art. 22 do </w:t>
            </w:r>
            <w:hyperlink r:id="rId63" w:anchor="acao%3Dbusca%26alias%3Dgeral%26exp%5B%5D%3Ddecreto%2520estadual%252046.642%2520fase%2520preparat%25F3ria%26view%3Dvbibltit0%26exp_default%3D(LEG%2FTIPO%2BJUR%2FTIPO)*" w:history="1">
              <w:r w:rsidRPr="00884C76">
                <w:rPr>
                  <w:rStyle w:val="Hyperlink"/>
                  <w:rFonts w:ascii="Times New Roman" w:hAnsi="Times New Roman"/>
                  <w:sz w:val="22"/>
                  <w:szCs w:val="22"/>
                </w:rPr>
                <w:t>Decreto nº 46.642/19</w:t>
              </w:r>
            </w:hyperlink>
            <w:r w:rsidRPr="00884C76">
              <w:rPr>
                <w:rStyle w:val="Hyperlink"/>
                <w:rFonts w:ascii="Times New Roman" w:hAnsi="Times New Roman"/>
                <w:color w:val="auto"/>
                <w:sz w:val="22"/>
                <w:szCs w:val="22"/>
                <w:u w:val="none"/>
              </w:rPr>
              <w:t>)?</w:t>
            </w:r>
            <w:r w:rsidRPr="00884C76">
              <w:rPr>
                <w:rStyle w:val="Refdenotadefim"/>
                <w:rFonts w:ascii="Times New Roman" w:hAnsi="Times New Roman"/>
                <w:sz w:val="22"/>
                <w:szCs w:val="22"/>
              </w:rPr>
              <w:endnoteReference w:id="41"/>
            </w:r>
            <w:r w:rsidRPr="00884C76">
              <w:rPr>
                <w:rStyle w:val="Hyperlink"/>
                <w:rFonts w:ascii="Times New Roman" w:hAnsi="Times New Roman"/>
                <w:color w:val="auto"/>
                <w:sz w:val="22"/>
                <w:szCs w:val="22"/>
                <w:u w:val="none"/>
              </w:rPr>
              <w:t>-</w:t>
            </w:r>
            <w:r w:rsidRPr="00884C76">
              <w:rPr>
                <w:rStyle w:val="Refdenotadefim"/>
                <w:rFonts w:ascii="Times New Roman" w:hAnsi="Times New Roman"/>
                <w:sz w:val="22"/>
                <w:szCs w:val="22"/>
              </w:rPr>
              <w:t xml:space="preserve"> </w:t>
            </w:r>
            <w:r w:rsidRPr="00884C76">
              <w:rPr>
                <w:rStyle w:val="Refdenotadefim"/>
                <w:rFonts w:ascii="Times New Roman" w:hAnsi="Times New Roman"/>
                <w:sz w:val="22"/>
                <w:szCs w:val="22"/>
              </w:rPr>
              <w:endnoteReference w:id="42"/>
            </w:r>
            <w:r w:rsidRPr="00884C76">
              <w:rPr>
                <w:rStyle w:val="Hyperlink"/>
                <w:rFonts w:ascii="Times New Roman" w:hAnsi="Times New Roman"/>
                <w:color w:val="auto"/>
                <w:sz w:val="22"/>
                <w:szCs w:val="22"/>
                <w:u w:val="none"/>
              </w:rPr>
              <w:t>-</w:t>
            </w:r>
            <w:r w:rsidRPr="00884C76">
              <w:rPr>
                <w:rStyle w:val="Refdenotadefim"/>
                <w:rFonts w:ascii="Times New Roman" w:hAnsi="Times New Roman"/>
                <w:sz w:val="22"/>
                <w:szCs w:val="22"/>
              </w:rPr>
              <w:endnoteReference w:id="43"/>
            </w:r>
            <w:r w:rsidRPr="00884C76">
              <w:rPr>
                <w:rStyle w:val="Hyperlink"/>
                <w:rFonts w:ascii="Times New Roman" w:hAnsi="Times New Roman"/>
                <w:color w:val="auto"/>
                <w:sz w:val="22"/>
                <w:szCs w:val="22"/>
                <w:u w:val="none"/>
              </w:rPr>
              <w:t>-</w:t>
            </w:r>
            <w:r w:rsidRPr="00884C76">
              <w:rPr>
                <w:rStyle w:val="Refdenotadefim"/>
                <w:rFonts w:ascii="Times New Roman" w:hAnsi="Times New Roman"/>
                <w:sz w:val="22"/>
                <w:szCs w:val="22"/>
              </w:rPr>
              <w:endnoteReference w:id="44"/>
            </w:r>
          </w:p>
        </w:tc>
        <w:tc>
          <w:tcPr>
            <w:tcW w:w="993" w:type="dxa"/>
            <w:tcBorders>
              <w:top w:val="outset" w:sz="6" w:space="0" w:color="auto"/>
              <w:left w:val="outset" w:sz="6" w:space="0" w:color="auto"/>
              <w:bottom w:val="outset" w:sz="6" w:space="0" w:color="auto"/>
              <w:right w:val="outset" w:sz="6" w:space="0" w:color="auto"/>
            </w:tcBorders>
            <w:vAlign w:val="center"/>
          </w:tcPr>
          <w:p w14:paraId="7772E3EF" w14:textId="6F797636" w:rsidR="00AF3718" w:rsidRPr="0055348F" w:rsidRDefault="004846D4" w:rsidP="00AF3718">
            <w:pPr>
              <w:spacing w:before="0"/>
              <w:contextualSpacing/>
              <w:jc w:val="center"/>
              <w:rPr>
                <w:rFonts w:ascii="Times New Roman" w:hAnsi="Times New Roman"/>
                <w:sz w:val="22"/>
                <w:szCs w:val="22"/>
              </w:rPr>
            </w:pPr>
            <w:r>
              <w:rPr>
                <w:rFonts w:ascii="Times New Roman" w:hAnsi="Times New Roman"/>
                <w:sz w:val="22"/>
                <w:szCs w:val="22"/>
              </w:rPr>
              <w:t>SIM</w:t>
            </w:r>
          </w:p>
        </w:tc>
        <w:tc>
          <w:tcPr>
            <w:tcW w:w="992" w:type="dxa"/>
            <w:tcBorders>
              <w:top w:val="outset" w:sz="6" w:space="0" w:color="auto"/>
              <w:left w:val="outset" w:sz="6" w:space="0" w:color="auto"/>
              <w:bottom w:val="outset" w:sz="6" w:space="0" w:color="auto"/>
              <w:right w:val="outset" w:sz="6" w:space="0" w:color="auto"/>
            </w:tcBorders>
            <w:vAlign w:val="center"/>
          </w:tcPr>
          <w:p w14:paraId="0D9F2F01" w14:textId="77777777" w:rsidR="00AF3718" w:rsidRPr="0055348F" w:rsidRDefault="00AF3718" w:rsidP="00AF3718">
            <w:pPr>
              <w:spacing w:before="0"/>
              <w:contextualSpacing/>
              <w:jc w:val="center"/>
              <w:rPr>
                <w:rFonts w:ascii="Times New Roman" w:hAnsi="Times New Roman"/>
                <w:sz w:val="22"/>
                <w:szCs w:val="22"/>
              </w:rPr>
            </w:pPr>
          </w:p>
        </w:tc>
      </w:tr>
      <w:tr w:rsidR="00AF3718" w:rsidRPr="00884C76" w14:paraId="4947D546"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3FAE541A" w14:textId="014141BC" w:rsidR="00AF3718" w:rsidRPr="00884C76" w:rsidRDefault="00AF3718" w:rsidP="00AF3718">
            <w:pPr>
              <w:pStyle w:val="PargrafodaLista"/>
              <w:tabs>
                <w:tab w:val="right" w:pos="6774"/>
              </w:tabs>
              <w:spacing w:before="0"/>
              <w:ind w:left="0"/>
              <w:rPr>
                <w:rFonts w:ascii="Times New Roman" w:hAnsi="Times New Roman"/>
                <w:sz w:val="22"/>
                <w:szCs w:val="22"/>
              </w:rPr>
            </w:pPr>
            <w:r w:rsidRPr="00884C76">
              <w:rPr>
                <w:rFonts w:ascii="Times New Roman" w:hAnsi="Times New Roman"/>
                <w:sz w:val="22"/>
                <w:szCs w:val="22"/>
              </w:rPr>
              <w:lastRenderedPageBreak/>
              <w:t xml:space="preserve">64.Para a comprovação de </w:t>
            </w:r>
            <w:r w:rsidRPr="00884C76">
              <w:rPr>
                <w:rFonts w:ascii="Times New Roman" w:hAnsi="Times New Roman"/>
                <w:b/>
                <w:sz w:val="22"/>
                <w:szCs w:val="22"/>
              </w:rPr>
              <w:t>parâmetro frustrado</w:t>
            </w:r>
            <w:r w:rsidRPr="00884C76">
              <w:rPr>
                <w:rFonts w:ascii="Times New Roman" w:hAnsi="Times New Roman"/>
                <w:sz w:val="22"/>
                <w:szCs w:val="22"/>
              </w:rPr>
              <w:t xml:space="preserve">, há declaração </w:t>
            </w:r>
            <w:r w:rsidRPr="00884C76">
              <w:rPr>
                <w:rFonts w:ascii="Times New Roman" w:hAnsi="Times New Roman"/>
                <w:color w:val="000000"/>
                <w:sz w:val="22"/>
                <w:szCs w:val="22"/>
              </w:rPr>
              <w:t>do responsável atestando que tentou consultá-las, com registro de data de acesso e modo de consulta (ex.: telefone)? (Art. 22, Parágrafo único do Decreto n.º 46.642/19)</w:t>
            </w:r>
            <w:r w:rsidRPr="00884C76">
              <w:rPr>
                <w:rStyle w:val="Refdenotadefim"/>
                <w:rFonts w:ascii="Times New Roman" w:hAnsi="Times New Roman"/>
                <w:sz w:val="22"/>
                <w:szCs w:val="22"/>
              </w:rPr>
              <w:endnoteReference w:id="45"/>
            </w:r>
          </w:p>
        </w:tc>
        <w:tc>
          <w:tcPr>
            <w:tcW w:w="993" w:type="dxa"/>
            <w:tcBorders>
              <w:top w:val="outset" w:sz="6" w:space="0" w:color="auto"/>
              <w:left w:val="outset" w:sz="6" w:space="0" w:color="auto"/>
              <w:bottom w:val="outset" w:sz="6" w:space="0" w:color="auto"/>
              <w:right w:val="outset" w:sz="6" w:space="0" w:color="auto"/>
            </w:tcBorders>
            <w:vAlign w:val="center"/>
          </w:tcPr>
          <w:p w14:paraId="1DDD5040" w14:textId="21B8EE7B" w:rsidR="00AF3718" w:rsidRPr="0055348F" w:rsidRDefault="004846D4" w:rsidP="00AF3718">
            <w:pPr>
              <w:spacing w:before="0"/>
              <w:contextualSpacing/>
              <w:jc w:val="center"/>
              <w:rPr>
                <w:rFonts w:ascii="Times New Roman" w:hAnsi="Times New Roman"/>
                <w:sz w:val="22"/>
                <w:szCs w:val="22"/>
              </w:rPr>
            </w:pPr>
            <w:r>
              <w:rPr>
                <w:rFonts w:ascii="Times New Roman" w:hAnsi="Times New Roman"/>
                <w:sz w:val="22"/>
                <w:szCs w:val="22"/>
              </w:rPr>
              <w:t>N/A</w:t>
            </w:r>
          </w:p>
        </w:tc>
        <w:tc>
          <w:tcPr>
            <w:tcW w:w="992" w:type="dxa"/>
            <w:tcBorders>
              <w:top w:val="outset" w:sz="6" w:space="0" w:color="auto"/>
              <w:left w:val="outset" w:sz="6" w:space="0" w:color="auto"/>
              <w:bottom w:val="outset" w:sz="6" w:space="0" w:color="auto"/>
              <w:right w:val="outset" w:sz="6" w:space="0" w:color="auto"/>
            </w:tcBorders>
            <w:vAlign w:val="center"/>
          </w:tcPr>
          <w:p w14:paraId="4E5C62D1" w14:textId="77777777" w:rsidR="00AF3718" w:rsidRPr="0055348F" w:rsidRDefault="00AF3718" w:rsidP="00AF3718">
            <w:pPr>
              <w:spacing w:before="0"/>
              <w:contextualSpacing/>
              <w:jc w:val="center"/>
              <w:rPr>
                <w:rFonts w:ascii="Times New Roman" w:hAnsi="Times New Roman"/>
                <w:sz w:val="22"/>
                <w:szCs w:val="22"/>
              </w:rPr>
            </w:pPr>
          </w:p>
        </w:tc>
      </w:tr>
      <w:tr w:rsidR="00AF3718" w:rsidRPr="00884C76" w14:paraId="7DA6FB16"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5BC52BFB" w14:textId="3561B0D3" w:rsidR="00AF3718" w:rsidRPr="00884C76" w:rsidRDefault="00AF3718" w:rsidP="00AF3718">
            <w:pPr>
              <w:pStyle w:val="PargrafodaLista"/>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65.A planilha com os quantitativos expressando todos os </w:t>
            </w:r>
            <w:r w:rsidRPr="00B97F0E">
              <w:rPr>
                <w:rFonts w:ascii="Times New Roman" w:hAnsi="Times New Roman"/>
                <w:b/>
                <w:bCs/>
                <w:sz w:val="22"/>
                <w:szCs w:val="22"/>
              </w:rPr>
              <w:t>custos unitários</w:t>
            </w:r>
            <w:r w:rsidRPr="00884C76">
              <w:rPr>
                <w:rFonts w:ascii="Times New Roman" w:hAnsi="Times New Roman"/>
                <w:sz w:val="22"/>
                <w:szCs w:val="22"/>
              </w:rPr>
              <w:t xml:space="preserve"> indica a respectiva data-base (mês/ano)? (Anexo item II, II.1, “c” da </w:t>
            </w:r>
            <w:hyperlink r:id="rId64" w:history="1">
              <w:r w:rsidRPr="00884C76">
                <w:rPr>
                  <w:rStyle w:val="Hyperlink"/>
                  <w:rFonts w:ascii="Times New Roman" w:hAnsi="Times New Roman"/>
                  <w:sz w:val="22"/>
                  <w:szCs w:val="22"/>
                </w:rPr>
                <w:t>Deliberação TCE nº 280</w:t>
              </w:r>
            </w:hyperlink>
            <w:r w:rsidRPr="00884C76">
              <w:rPr>
                <w:rFonts w:ascii="Times New Roman" w:hAnsi="Times New Roman"/>
                <w:sz w:val="22"/>
                <w:szCs w:val="22"/>
              </w:rPr>
              <w:t xml:space="preserve">) </w:t>
            </w:r>
          </w:p>
        </w:tc>
        <w:tc>
          <w:tcPr>
            <w:tcW w:w="993" w:type="dxa"/>
            <w:tcBorders>
              <w:top w:val="outset" w:sz="6" w:space="0" w:color="auto"/>
              <w:left w:val="outset" w:sz="6" w:space="0" w:color="auto"/>
              <w:bottom w:val="outset" w:sz="6" w:space="0" w:color="auto"/>
              <w:right w:val="outset" w:sz="6" w:space="0" w:color="auto"/>
            </w:tcBorders>
            <w:vAlign w:val="center"/>
          </w:tcPr>
          <w:p w14:paraId="36351D37" w14:textId="5AB5CC92" w:rsidR="00AF3718" w:rsidRPr="0055348F" w:rsidRDefault="00E9508E" w:rsidP="00AF3718">
            <w:pPr>
              <w:spacing w:before="0"/>
              <w:contextualSpacing/>
              <w:jc w:val="center"/>
              <w:rPr>
                <w:rFonts w:ascii="Times New Roman" w:hAnsi="Times New Roman"/>
                <w:sz w:val="22"/>
                <w:szCs w:val="22"/>
              </w:rPr>
            </w:pPr>
            <w:r>
              <w:rPr>
                <w:rFonts w:ascii="Times New Roman" w:hAnsi="Times New Roman"/>
                <w:sz w:val="22"/>
                <w:szCs w:val="22"/>
              </w:rPr>
              <w:t>SIM</w:t>
            </w:r>
          </w:p>
        </w:tc>
        <w:tc>
          <w:tcPr>
            <w:tcW w:w="992" w:type="dxa"/>
            <w:tcBorders>
              <w:top w:val="outset" w:sz="6" w:space="0" w:color="auto"/>
              <w:left w:val="outset" w:sz="6" w:space="0" w:color="auto"/>
              <w:bottom w:val="outset" w:sz="6" w:space="0" w:color="auto"/>
              <w:right w:val="outset" w:sz="6" w:space="0" w:color="auto"/>
            </w:tcBorders>
            <w:vAlign w:val="center"/>
          </w:tcPr>
          <w:p w14:paraId="2EAEA970" w14:textId="1F9CF7D1" w:rsidR="00AF3718" w:rsidRPr="0055348F" w:rsidRDefault="00E9508E" w:rsidP="00AF3718">
            <w:pPr>
              <w:spacing w:before="0"/>
              <w:contextualSpacing/>
              <w:jc w:val="center"/>
              <w:rPr>
                <w:rFonts w:ascii="Times New Roman" w:hAnsi="Times New Roman"/>
                <w:sz w:val="22"/>
                <w:szCs w:val="22"/>
              </w:rPr>
            </w:pPr>
            <w:r w:rsidRPr="00E9508E">
              <w:rPr>
                <w:rFonts w:ascii="Times New Roman" w:hAnsi="Times New Roman"/>
                <w:sz w:val="22"/>
                <w:szCs w:val="22"/>
              </w:rPr>
              <w:t>14387409</w:t>
            </w:r>
          </w:p>
        </w:tc>
      </w:tr>
      <w:tr w:rsidR="00AF3718" w:rsidRPr="00884C76" w14:paraId="2429CFAC"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6BC1E0F5" w14:textId="6A02DABD" w:rsidR="00AF3718" w:rsidRPr="00884C76" w:rsidRDefault="00AF3718" w:rsidP="00AF3718">
            <w:pPr>
              <w:pStyle w:val="PargrafodaLista"/>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66.O </w:t>
            </w:r>
            <w:r w:rsidRPr="00B97F0E">
              <w:rPr>
                <w:rFonts w:ascii="Times New Roman" w:hAnsi="Times New Roman"/>
                <w:b/>
                <w:bCs/>
                <w:sz w:val="22"/>
                <w:szCs w:val="22"/>
              </w:rPr>
              <w:t>mapa de preços</w:t>
            </w:r>
            <w:r w:rsidRPr="00884C76">
              <w:rPr>
                <w:rFonts w:ascii="Times New Roman" w:hAnsi="Times New Roman"/>
                <w:sz w:val="22"/>
                <w:szCs w:val="22"/>
              </w:rPr>
              <w:t xml:space="preserve"> apresentado reflete os documentos apresentados? (art. 21 do </w:t>
            </w:r>
            <w:hyperlink r:id="rId65" w:anchor="acao%3Dbusca%26alias%3Dgeral%26exp%5B%5D%3Ddecreto%2520estadual%252046.642%2520fase%2520preparat%25F3ria%26view%3Dvbibltit0%26exp_default%3D(LEG%2FTIPO%2BJUR%2FTIPO)*" w:history="1">
              <w:r w:rsidRPr="00884C76">
                <w:rPr>
                  <w:rStyle w:val="Hyperlink"/>
                  <w:rFonts w:ascii="Times New Roman" w:hAnsi="Times New Roman"/>
                  <w:sz w:val="22"/>
                  <w:szCs w:val="22"/>
                </w:rPr>
                <w:t>Decreto nº 46.642/19</w:t>
              </w:r>
            </w:hyperlink>
            <w:r w:rsidRPr="00884C76">
              <w:rPr>
                <w:rStyle w:val="Hyperlink"/>
                <w:rFonts w:ascii="Times New Roman" w:hAnsi="Times New Roman"/>
                <w:color w:val="auto"/>
                <w:sz w:val="22"/>
                <w:szCs w:val="22"/>
                <w:u w:val="none"/>
              </w:rPr>
              <w:t>)</w:t>
            </w:r>
            <w:r w:rsidRPr="00884C76">
              <w:rPr>
                <w:rStyle w:val="Refdenotadefim"/>
                <w:rFonts w:ascii="Times New Roman" w:hAnsi="Times New Roman"/>
                <w:sz w:val="22"/>
                <w:szCs w:val="22"/>
              </w:rPr>
              <w:endnoteReference w:id="46"/>
            </w:r>
          </w:p>
        </w:tc>
        <w:tc>
          <w:tcPr>
            <w:tcW w:w="993" w:type="dxa"/>
            <w:tcBorders>
              <w:top w:val="outset" w:sz="6" w:space="0" w:color="auto"/>
              <w:left w:val="outset" w:sz="6" w:space="0" w:color="auto"/>
              <w:bottom w:val="outset" w:sz="6" w:space="0" w:color="auto"/>
              <w:right w:val="outset" w:sz="6" w:space="0" w:color="auto"/>
            </w:tcBorders>
            <w:vAlign w:val="center"/>
          </w:tcPr>
          <w:p w14:paraId="07E01650" w14:textId="4EA197B6" w:rsidR="00AF3718" w:rsidRPr="0055348F" w:rsidRDefault="004846D4" w:rsidP="00AF3718">
            <w:pPr>
              <w:spacing w:before="0"/>
              <w:contextualSpacing/>
              <w:jc w:val="center"/>
              <w:rPr>
                <w:rFonts w:ascii="Times New Roman" w:hAnsi="Times New Roman"/>
                <w:sz w:val="22"/>
                <w:szCs w:val="22"/>
              </w:rPr>
            </w:pPr>
            <w:r>
              <w:rPr>
                <w:rFonts w:ascii="Times New Roman" w:hAnsi="Times New Roman"/>
                <w:sz w:val="22"/>
                <w:szCs w:val="22"/>
              </w:rPr>
              <w:t>SIM</w:t>
            </w:r>
          </w:p>
        </w:tc>
        <w:tc>
          <w:tcPr>
            <w:tcW w:w="992" w:type="dxa"/>
            <w:tcBorders>
              <w:top w:val="outset" w:sz="6" w:space="0" w:color="auto"/>
              <w:left w:val="outset" w:sz="6" w:space="0" w:color="auto"/>
              <w:bottom w:val="outset" w:sz="6" w:space="0" w:color="auto"/>
              <w:right w:val="outset" w:sz="6" w:space="0" w:color="auto"/>
            </w:tcBorders>
            <w:vAlign w:val="center"/>
          </w:tcPr>
          <w:p w14:paraId="3AC49F8E" w14:textId="77777777" w:rsidR="00AF3718" w:rsidRPr="0055348F" w:rsidRDefault="00AF3718" w:rsidP="00AF3718">
            <w:pPr>
              <w:spacing w:before="0"/>
              <w:contextualSpacing/>
              <w:jc w:val="center"/>
              <w:rPr>
                <w:rFonts w:ascii="Times New Roman" w:hAnsi="Times New Roman"/>
                <w:sz w:val="22"/>
                <w:szCs w:val="22"/>
              </w:rPr>
            </w:pPr>
          </w:p>
        </w:tc>
      </w:tr>
      <w:tr w:rsidR="00AF3718" w:rsidRPr="00884C76" w14:paraId="4D8395FE" w14:textId="77777777" w:rsidTr="0055348F">
        <w:trPr>
          <w:trHeight w:val="549"/>
          <w:tblCellSpacing w:w="0" w:type="dxa"/>
        </w:trPr>
        <w:tc>
          <w:tcPr>
            <w:tcW w:w="9490" w:type="dxa"/>
            <w:gridSpan w:val="3"/>
            <w:tcBorders>
              <w:top w:val="outset" w:sz="6" w:space="0" w:color="auto"/>
              <w:left w:val="outset" w:sz="6" w:space="0" w:color="auto"/>
              <w:bottom w:val="outset" w:sz="6" w:space="0" w:color="auto"/>
              <w:right w:val="outset" w:sz="6" w:space="0" w:color="auto"/>
            </w:tcBorders>
            <w:shd w:val="clear" w:color="auto" w:fill="F2F2F2" w:themeFill="background1" w:themeFillShade="F2"/>
            <w:vAlign w:val="center"/>
          </w:tcPr>
          <w:p w14:paraId="6B5C4302" w14:textId="3891022B" w:rsidR="00AF3718" w:rsidRPr="0055348F" w:rsidRDefault="00AF3718" w:rsidP="00AF3718">
            <w:pPr>
              <w:spacing w:before="0"/>
              <w:contextualSpacing/>
              <w:jc w:val="center"/>
              <w:rPr>
                <w:rFonts w:ascii="Times New Roman" w:hAnsi="Times New Roman"/>
                <w:sz w:val="22"/>
                <w:szCs w:val="22"/>
              </w:rPr>
            </w:pPr>
            <w:r w:rsidRPr="0055348F">
              <w:rPr>
                <w:rFonts w:ascii="Times New Roman" w:hAnsi="Times New Roman"/>
                <w:sz w:val="22"/>
                <w:szCs w:val="22"/>
              </w:rPr>
              <w:t>AUTORIZAÇÃO DA CONTRATAÇÃO E PREPARAÇÃO</w:t>
            </w:r>
          </w:p>
        </w:tc>
      </w:tr>
      <w:tr w:rsidR="00AF3718" w:rsidRPr="00884C76" w14:paraId="073BD725" w14:textId="77777777" w:rsidTr="0055348F">
        <w:trPr>
          <w:trHeight w:val="244"/>
          <w:tblCellSpacing w:w="0" w:type="dxa"/>
        </w:trPr>
        <w:tc>
          <w:tcPr>
            <w:tcW w:w="7505" w:type="dxa"/>
            <w:tcBorders>
              <w:top w:val="outset" w:sz="6" w:space="0" w:color="auto"/>
              <w:left w:val="outset" w:sz="6" w:space="0" w:color="auto"/>
              <w:bottom w:val="outset" w:sz="6" w:space="0" w:color="auto"/>
              <w:right w:val="outset" w:sz="6" w:space="0" w:color="auto"/>
            </w:tcBorders>
          </w:tcPr>
          <w:p w14:paraId="75207EE8" w14:textId="1874E4FF" w:rsidR="00AF3718" w:rsidRPr="00884C76" w:rsidRDefault="00AF3718" w:rsidP="00AF3718">
            <w:pPr>
              <w:pStyle w:val="PargrafodaLista"/>
              <w:tabs>
                <w:tab w:val="right" w:pos="6774"/>
              </w:tabs>
              <w:spacing w:before="0"/>
              <w:ind w:left="0"/>
              <w:rPr>
                <w:rFonts w:ascii="Times New Roman" w:hAnsi="Times New Roman"/>
                <w:sz w:val="22"/>
                <w:szCs w:val="22"/>
              </w:rPr>
            </w:pPr>
            <w:r w:rsidRPr="00884C76">
              <w:rPr>
                <w:rFonts w:ascii="Times New Roman" w:hAnsi="Times New Roman"/>
                <w:color w:val="000000"/>
                <w:sz w:val="22"/>
                <w:szCs w:val="22"/>
              </w:rPr>
              <w:t xml:space="preserve">67.Há autorização de </w:t>
            </w:r>
            <w:r w:rsidRPr="00B97F0E">
              <w:rPr>
                <w:rFonts w:ascii="Times New Roman" w:hAnsi="Times New Roman"/>
                <w:b/>
                <w:bCs/>
                <w:color w:val="000000"/>
                <w:sz w:val="22"/>
                <w:szCs w:val="22"/>
              </w:rPr>
              <w:t>ordenador de despesa</w:t>
            </w:r>
            <w:r w:rsidRPr="00884C76">
              <w:rPr>
                <w:rFonts w:ascii="Times New Roman" w:hAnsi="Times New Roman"/>
                <w:color w:val="000000"/>
                <w:sz w:val="22"/>
                <w:szCs w:val="22"/>
              </w:rPr>
              <w:t xml:space="preserve"> previsto no rol do art. 82 da Lei n° 287/79, ou com delegação destes poderes? (art. 19 do </w:t>
            </w:r>
            <w:hyperlink r:id="rId66" w:anchor="acao%3Dbusca%26alias%3Dgeral%26exp%5B%5D%3Ddecreto%2520estadual%252046.642%2520fase%2520preparat%25F3ria%26view%3Dvbibltit0%26exp_default%3D(LEG%2FTIPO%2BJUR%2FTIPO)*" w:history="1">
              <w:r w:rsidRPr="00884C76">
                <w:rPr>
                  <w:rStyle w:val="Hyperlink"/>
                  <w:rFonts w:ascii="Times New Roman" w:hAnsi="Times New Roman"/>
                  <w:sz w:val="22"/>
                  <w:szCs w:val="22"/>
                </w:rPr>
                <w:t>Decreto nº 46.642/19</w:t>
              </w:r>
            </w:hyperlink>
            <w:r w:rsidRPr="00884C76">
              <w:rPr>
                <w:rFonts w:ascii="Times New Roman" w:hAnsi="Times New Roman"/>
                <w:color w:val="000000"/>
                <w:sz w:val="22"/>
                <w:szCs w:val="22"/>
              </w:rPr>
              <w:t>)</w:t>
            </w:r>
          </w:p>
        </w:tc>
        <w:tc>
          <w:tcPr>
            <w:tcW w:w="993" w:type="dxa"/>
            <w:tcBorders>
              <w:top w:val="outset" w:sz="6" w:space="0" w:color="auto"/>
              <w:left w:val="outset" w:sz="6" w:space="0" w:color="auto"/>
              <w:bottom w:val="outset" w:sz="6" w:space="0" w:color="auto"/>
              <w:right w:val="outset" w:sz="6" w:space="0" w:color="auto"/>
            </w:tcBorders>
            <w:vAlign w:val="center"/>
          </w:tcPr>
          <w:p w14:paraId="7AB17ABF" w14:textId="63DBCFE9" w:rsidR="00AF3718" w:rsidRPr="0055348F" w:rsidRDefault="00E9508E" w:rsidP="00AF3718">
            <w:pPr>
              <w:spacing w:before="0"/>
              <w:contextualSpacing/>
              <w:jc w:val="center"/>
              <w:rPr>
                <w:rFonts w:ascii="Times New Roman" w:hAnsi="Times New Roman"/>
                <w:sz w:val="22"/>
                <w:szCs w:val="22"/>
              </w:rPr>
            </w:pPr>
            <w:r>
              <w:rPr>
                <w:rFonts w:ascii="Times New Roman" w:hAnsi="Times New Roman"/>
                <w:sz w:val="22"/>
                <w:szCs w:val="22"/>
              </w:rPr>
              <w:t>SIM</w:t>
            </w:r>
          </w:p>
        </w:tc>
        <w:tc>
          <w:tcPr>
            <w:tcW w:w="992" w:type="dxa"/>
            <w:tcBorders>
              <w:top w:val="outset" w:sz="6" w:space="0" w:color="auto"/>
              <w:left w:val="outset" w:sz="6" w:space="0" w:color="auto"/>
              <w:bottom w:val="outset" w:sz="6" w:space="0" w:color="auto"/>
              <w:right w:val="outset" w:sz="6" w:space="0" w:color="auto"/>
            </w:tcBorders>
            <w:vAlign w:val="center"/>
          </w:tcPr>
          <w:p w14:paraId="05BEE3F5" w14:textId="0B624F97" w:rsidR="00AF3718" w:rsidRPr="0055348F" w:rsidRDefault="00E9508E" w:rsidP="00AF3718">
            <w:pPr>
              <w:spacing w:before="0"/>
              <w:contextualSpacing/>
              <w:jc w:val="center"/>
              <w:rPr>
                <w:rFonts w:ascii="Times New Roman" w:hAnsi="Times New Roman"/>
                <w:sz w:val="22"/>
                <w:szCs w:val="22"/>
              </w:rPr>
            </w:pPr>
            <w:r w:rsidRPr="00E9508E">
              <w:rPr>
                <w:rFonts w:ascii="Times New Roman" w:hAnsi="Times New Roman"/>
                <w:sz w:val="22"/>
                <w:szCs w:val="22"/>
              </w:rPr>
              <w:t>14959500</w:t>
            </w:r>
          </w:p>
        </w:tc>
      </w:tr>
      <w:tr w:rsidR="00AF3718" w:rsidRPr="00884C76" w14:paraId="4A145FDC" w14:textId="77777777" w:rsidTr="0055348F">
        <w:trPr>
          <w:trHeight w:val="244"/>
          <w:tblCellSpacing w:w="0" w:type="dxa"/>
        </w:trPr>
        <w:tc>
          <w:tcPr>
            <w:tcW w:w="7505" w:type="dxa"/>
            <w:tcBorders>
              <w:top w:val="outset" w:sz="6" w:space="0" w:color="auto"/>
              <w:left w:val="outset" w:sz="6" w:space="0" w:color="auto"/>
              <w:bottom w:val="outset" w:sz="6" w:space="0" w:color="auto"/>
              <w:right w:val="outset" w:sz="6" w:space="0" w:color="auto"/>
            </w:tcBorders>
          </w:tcPr>
          <w:p w14:paraId="5A4BF234" w14:textId="2686FA4C" w:rsidR="00AF3718" w:rsidRPr="00884C76" w:rsidRDefault="00AF3718" w:rsidP="00AF3718">
            <w:pPr>
              <w:pStyle w:val="PargrafodaLista"/>
              <w:tabs>
                <w:tab w:val="right" w:pos="6774"/>
              </w:tabs>
              <w:spacing w:before="0"/>
              <w:ind w:left="0"/>
              <w:rPr>
                <w:rFonts w:ascii="Times New Roman" w:hAnsi="Times New Roman"/>
                <w:color w:val="000000"/>
                <w:sz w:val="22"/>
                <w:szCs w:val="22"/>
              </w:rPr>
            </w:pPr>
            <w:r w:rsidRPr="00884C76">
              <w:rPr>
                <w:rFonts w:ascii="Times New Roman" w:hAnsi="Times New Roman"/>
                <w:sz w:val="22"/>
                <w:szCs w:val="22"/>
              </w:rPr>
              <w:t xml:space="preserve">68.A </w:t>
            </w:r>
            <w:r w:rsidRPr="00B97F0E">
              <w:rPr>
                <w:rFonts w:ascii="Times New Roman" w:hAnsi="Times New Roman"/>
                <w:b/>
                <w:bCs/>
                <w:sz w:val="22"/>
                <w:szCs w:val="22"/>
              </w:rPr>
              <w:t>motivação</w:t>
            </w:r>
            <w:r w:rsidRPr="00884C76">
              <w:rPr>
                <w:rFonts w:ascii="Times New Roman" w:hAnsi="Times New Roman"/>
                <w:sz w:val="22"/>
                <w:szCs w:val="22"/>
              </w:rPr>
              <w:t xml:space="preserve"> da autoridade competente levou em consideração a oportunidade, conveniência e relevância da contratação? (art. 19, §2º, do </w:t>
            </w:r>
            <w:hyperlink r:id="rId67" w:anchor="acao%3Dbusca%26alias%3Dgeral%26exp%5B%5D%3Ddecreto%2520estadual%252046.642%2520fase%2520preparat%25F3ria%26view%3Dvbibltit0%26exp_default%3D(LEG%2FTIPO%2BJUR%2FTIPO)*" w:history="1">
              <w:r w:rsidRPr="00884C76">
                <w:rPr>
                  <w:rStyle w:val="Hyperlink"/>
                  <w:rFonts w:ascii="Times New Roman" w:hAnsi="Times New Roman"/>
                  <w:sz w:val="22"/>
                  <w:szCs w:val="22"/>
                </w:rPr>
                <w:t>Decreto nº 46.642/19</w:t>
              </w:r>
            </w:hyperlink>
            <w:r w:rsidRPr="00884C76">
              <w:rPr>
                <w:rStyle w:val="Hyperlink"/>
                <w:rFonts w:ascii="Times New Roman" w:hAnsi="Times New Roman"/>
                <w:color w:val="auto"/>
                <w:sz w:val="22"/>
                <w:szCs w:val="22"/>
                <w:u w:val="none"/>
              </w:rPr>
              <w:t xml:space="preserve"> )</w:t>
            </w:r>
          </w:p>
        </w:tc>
        <w:tc>
          <w:tcPr>
            <w:tcW w:w="993" w:type="dxa"/>
            <w:tcBorders>
              <w:top w:val="outset" w:sz="6" w:space="0" w:color="auto"/>
              <w:left w:val="outset" w:sz="6" w:space="0" w:color="auto"/>
              <w:bottom w:val="outset" w:sz="6" w:space="0" w:color="auto"/>
              <w:right w:val="outset" w:sz="6" w:space="0" w:color="auto"/>
            </w:tcBorders>
            <w:vAlign w:val="center"/>
          </w:tcPr>
          <w:p w14:paraId="2E979A45" w14:textId="5594102C" w:rsidR="00AF3718" w:rsidRPr="0055348F" w:rsidRDefault="00E9508E" w:rsidP="00AF3718">
            <w:pPr>
              <w:spacing w:before="0"/>
              <w:contextualSpacing/>
              <w:jc w:val="center"/>
              <w:rPr>
                <w:rFonts w:ascii="Times New Roman" w:hAnsi="Times New Roman"/>
                <w:sz w:val="22"/>
                <w:szCs w:val="22"/>
              </w:rPr>
            </w:pPr>
            <w:r>
              <w:rPr>
                <w:rFonts w:ascii="Times New Roman" w:hAnsi="Times New Roman"/>
                <w:sz w:val="22"/>
                <w:szCs w:val="22"/>
              </w:rPr>
              <w:t>SIM</w:t>
            </w:r>
          </w:p>
        </w:tc>
        <w:tc>
          <w:tcPr>
            <w:tcW w:w="992" w:type="dxa"/>
            <w:tcBorders>
              <w:top w:val="outset" w:sz="6" w:space="0" w:color="auto"/>
              <w:left w:val="outset" w:sz="6" w:space="0" w:color="auto"/>
              <w:bottom w:val="outset" w:sz="6" w:space="0" w:color="auto"/>
              <w:right w:val="outset" w:sz="6" w:space="0" w:color="auto"/>
            </w:tcBorders>
            <w:vAlign w:val="center"/>
          </w:tcPr>
          <w:p w14:paraId="090619B1" w14:textId="3407C030" w:rsidR="00AF3718" w:rsidRPr="0055348F" w:rsidRDefault="00E9508E" w:rsidP="00AF3718">
            <w:pPr>
              <w:spacing w:before="0"/>
              <w:contextualSpacing/>
              <w:jc w:val="center"/>
              <w:rPr>
                <w:rFonts w:ascii="Times New Roman" w:hAnsi="Times New Roman"/>
                <w:sz w:val="22"/>
                <w:szCs w:val="22"/>
              </w:rPr>
            </w:pPr>
            <w:r w:rsidRPr="00E9508E">
              <w:rPr>
                <w:rFonts w:ascii="Times New Roman" w:hAnsi="Times New Roman"/>
                <w:sz w:val="22"/>
                <w:szCs w:val="22"/>
              </w:rPr>
              <w:t>14959500</w:t>
            </w:r>
          </w:p>
        </w:tc>
      </w:tr>
      <w:tr w:rsidR="00AF3718" w:rsidRPr="00884C76" w14:paraId="06910423" w14:textId="77777777" w:rsidTr="0055348F">
        <w:trPr>
          <w:trHeight w:val="244"/>
          <w:tblCellSpacing w:w="0" w:type="dxa"/>
        </w:trPr>
        <w:tc>
          <w:tcPr>
            <w:tcW w:w="9490" w:type="dxa"/>
            <w:gridSpan w:val="3"/>
            <w:tcBorders>
              <w:top w:val="outset" w:sz="6" w:space="0" w:color="auto"/>
              <w:left w:val="outset" w:sz="6" w:space="0" w:color="auto"/>
              <w:bottom w:val="outset" w:sz="6" w:space="0" w:color="auto"/>
              <w:right w:val="outset" w:sz="6" w:space="0" w:color="auto"/>
            </w:tcBorders>
            <w:shd w:val="clear" w:color="auto" w:fill="F2F2F2" w:themeFill="background1" w:themeFillShade="F2"/>
            <w:vAlign w:val="center"/>
          </w:tcPr>
          <w:p w14:paraId="0851E6C5" w14:textId="77777777" w:rsidR="00AF3718" w:rsidRPr="0055348F" w:rsidRDefault="00AF3718" w:rsidP="00AF3718">
            <w:pPr>
              <w:spacing w:before="0"/>
              <w:contextualSpacing/>
              <w:jc w:val="center"/>
              <w:rPr>
                <w:rFonts w:ascii="Times New Roman" w:hAnsi="Times New Roman"/>
                <w:color w:val="000000"/>
                <w:sz w:val="22"/>
                <w:szCs w:val="22"/>
              </w:rPr>
            </w:pPr>
          </w:p>
          <w:p w14:paraId="578F1BD0" w14:textId="77777777" w:rsidR="00AF3718" w:rsidRPr="0055348F" w:rsidRDefault="00AF3718" w:rsidP="00AF3718">
            <w:pPr>
              <w:spacing w:before="0"/>
              <w:contextualSpacing/>
              <w:jc w:val="center"/>
              <w:rPr>
                <w:rFonts w:ascii="Times New Roman" w:hAnsi="Times New Roman"/>
                <w:color w:val="000000"/>
                <w:sz w:val="22"/>
                <w:szCs w:val="22"/>
              </w:rPr>
            </w:pPr>
            <w:r w:rsidRPr="0055348F">
              <w:rPr>
                <w:rFonts w:ascii="Times New Roman" w:hAnsi="Times New Roman"/>
                <w:color w:val="000000"/>
                <w:sz w:val="22"/>
                <w:szCs w:val="22"/>
              </w:rPr>
              <w:t>PLANEJAMENTO ORÇAMENTÁRIO E FINANCEIRO</w:t>
            </w:r>
          </w:p>
          <w:p w14:paraId="112654D4" w14:textId="490ECB03" w:rsidR="00AF3718" w:rsidRPr="0055348F" w:rsidRDefault="00AF3718" w:rsidP="00AF3718">
            <w:pPr>
              <w:spacing w:before="0"/>
              <w:contextualSpacing/>
              <w:jc w:val="center"/>
              <w:rPr>
                <w:rFonts w:ascii="Times New Roman" w:hAnsi="Times New Roman"/>
                <w:sz w:val="22"/>
                <w:szCs w:val="22"/>
              </w:rPr>
            </w:pPr>
          </w:p>
        </w:tc>
      </w:tr>
      <w:tr w:rsidR="00AF3718" w:rsidRPr="00884C76" w14:paraId="7E76027E"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145E9C45" w14:textId="2DA3DF3A" w:rsidR="00AF3718" w:rsidRPr="00884C76" w:rsidRDefault="00AF3718" w:rsidP="00AF3718">
            <w:pPr>
              <w:pStyle w:val="PargrafodaLista"/>
              <w:numPr>
                <w:ilvl w:val="0"/>
                <w:numId w:val="9"/>
              </w:numPr>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69.Consta comprovação pelo setor competente da existência de previsão orçamentária para a despesa? (art. 26 do </w:t>
            </w:r>
            <w:hyperlink r:id="rId68" w:anchor="acao%3Dbusca%26alias%3Dgeral%26exp%5B%5D%3Ddecreto%2520estadual%252046.642%2520fase%2520preparat%25F3ria%26view%3Dvbibltit0%26exp_default%3D(LEG%2FTIPO%2BJUR%2FTIPO)*" w:history="1">
              <w:r w:rsidRPr="00884C76">
                <w:rPr>
                  <w:rStyle w:val="Hyperlink"/>
                  <w:rFonts w:ascii="Times New Roman" w:hAnsi="Times New Roman"/>
                  <w:sz w:val="22"/>
                  <w:szCs w:val="22"/>
                </w:rPr>
                <w:t>Decreto nº 46.642/19</w:t>
              </w:r>
            </w:hyperlink>
            <w:r w:rsidRPr="00884C76">
              <w:rPr>
                <w:rStyle w:val="Hyperlink"/>
                <w:rFonts w:ascii="Times New Roman" w:hAnsi="Times New Roman"/>
                <w:color w:val="auto"/>
                <w:sz w:val="22"/>
                <w:szCs w:val="22"/>
                <w:u w:val="none"/>
              </w:rPr>
              <w:t xml:space="preserve"> )</w:t>
            </w:r>
          </w:p>
        </w:tc>
        <w:tc>
          <w:tcPr>
            <w:tcW w:w="993" w:type="dxa"/>
            <w:tcBorders>
              <w:top w:val="outset" w:sz="6" w:space="0" w:color="auto"/>
              <w:left w:val="outset" w:sz="6" w:space="0" w:color="auto"/>
              <w:bottom w:val="outset" w:sz="6" w:space="0" w:color="auto"/>
              <w:right w:val="outset" w:sz="6" w:space="0" w:color="auto"/>
            </w:tcBorders>
            <w:vAlign w:val="center"/>
          </w:tcPr>
          <w:p w14:paraId="0C9DB845" w14:textId="2864C3A3" w:rsidR="00AF3718" w:rsidRPr="0055348F" w:rsidRDefault="00E9508E" w:rsidP="00AF3718">
            <w:pPr>
              <w:spacing w:before="0"/>
              <w:contextualSpacing/>
              <w:jc w:val="center"/>
              <w:rPr>
                <w:rFonts w:ascii="Times New Roman" w:hAnsi="Times New Roman"/>
                <w:sz w:val="22"/>
                <w:szCs w:val="22"/>
              </w:rPr>
            </w:pPr>
            <w:r>
              <w:rPr>
                <w:rFonts w:ascii="Times New Roman" w:hAnsi="Times New Roman"/>
                <w:sz w:val="22"/>
                <w:szCs w:val="22"/>
              </w:rPr>
              <w:t>SIM</w:t>
            </w:r>
          </w:p>
        </w:tc>
        <w:tc>
          <w:tcPr>
            <w:tcW w:w="992" w:type="dxa"/>
            <w:tcBorders>
              <w:top w:val="outset" w:sz="6" w:space="0" w:color="auto"/>
              <w:left w:val="outset" w:sz="6" w:space="0" w:color="auto"/>
              <w:bottom w:val="outset" w:sz="6" w:space="0" w:color="auto"/>
              <w:right w:val="outset" w:sz="6" w:space="0" w:color="auto"/>
            </w:tcBorders>
            <w:vAlign w:val="center"/>
          </w:tcPr>
          <w:p w14:paraId="19B2E132" w14:textId="6E11B74D" w:rsidR="00AF3718" w:rsidRPr="0055348F" w:rsidRDefault="00E9508E" w:rsidP="00AF3718">
            <w:pPr>
              <w:spacing w:before="0"/>
              <w:contextualSpacing/>
              <w:jc w:val="center"/>
              <w:rPr>
                <w:rFonts w:ascii="Times New Roman" w:hAnsi="Times New Roman"/>
                <w:sz w:val="22"/>
                <w:szCs w:val="22"/>
              </w:rPr>
            </w:pPr>
            <w:r w:rsidRPr="00E9508E">
              <w:rPr>
                <w:rFonts w:ascii="Times New Roman" w:hAnsi="Times New Roman"/>
                <w:sz w:val="22"/>
                <w:szCs w:val="22"/>
              </w:rPr>
              <w:t>15267754</w:t>
            </w:r>
          </w:p>
        </w:tc>
      </w:tr>
      <w:tr w:rsidR="00AF3718" w:rsidRPr="00884C76" w14:paraId="5A15BAB7"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419413D8" w14:textId="543F72AC" w:rsidR="00AF3718" w:rsidRPr="00884C76" w:rsidRDefault="00AF3718" w:rsidP="00AF3718">
            <w:pPr>
              <w:pStyle w:val="PargrafodaLista"/>
              <w:numPr>
                <w:ilvl w:val="0"/>
                <w:numId w:val="9"/>
              </w:numPr>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70.Se a despesa não se encerrar no próprio exercício financeiro, atestou-se a compatibilidade com o </w:t>
            </w:r>
            <w:r w:rsidRPr="00884C76">
              <w:rPr>
                <w:rFonts w:ascii="Times New Roman" w:hAnsi="Times New Roman"/>
                <w:b/>
                <w:sz w:val="22"/>
                <w:szCs w:val="22"/>
              </w:rPr>
              <w:t>Plano Plurianual</w:t>
            </w:r>
            <w:r w:rsidRPr="00884C76">
              <w:rPr>
                <w:rFonts w:ascii="Times New Roman" w:hAnsi="Times New Roman"/>
                <w:sz w:val="22"/>
                <w:szCs w:val="22"/>
              </w:rPr>
              <w:t xml:space="preserve">? (art. 26 do </w:t>
            </w:r>
            <w:hyperlink r:id="rId69" w:anchor="acao%3Dbusca%26alias%3Dgeral%26exp%5B%5D%3Ddecreto%2520estadual%252046.642%2520fase%2520preparat%25F3ria%26view%3Dvbibltit0%26exp_default%3D(LEG%2FTIPO%2BJUR%2FTIPO)*" w:history="1">
              <w:r w:rsidRPr="00884C76">
                <w:rPr>
                  <w:rStyle w:val="Hyperlink"/>
                  <w:rFonts w:ascii="Times New Roman" w:hAnsi="Times New Roman"/>
                  <w:sz w:val="22"/>
                  <w:szCs w:val="22"/>
                </w:rPr>
                <w:t>Decreto nº 46.642/19</w:t>
              </w:r>
            </w:hyperlink>
            <w:r w:rsidRPr="00884C76">
              <w:rPr>
                <w:rStyle w:val="Hyperlink"/>
                <w:rFonts w:ascii="Times New Roman" w:hAnsi="Times New Roman"/>
                <w:color w:val="auto"/>
                <w:sz w:val="22"/>
                <w:szCs w:val="22"/>
                <w:u w:val="none"/>
              </w:rPr>
              <w:t xml:space="preserve"> )</w:t>
            </w:r>
          </w:p>
        </w:tc>
        <w:tc>
          <w:tcPr>
            <w:tcW w:w="993" w:type="dxa"/>
            <w:tcBorders>
              <w:top w:val="outset" w:sz="6" w:space="0" w:color="auto"/>
              <w:left w:val="outset" w:sz="6" w:space="0" w:color="auto"/>
              <w:bottom w:val="outset" w:sz="6" w:space="0" w:color="auto"/>
              <w:right w:val="outset" w:sz="6" w:space="0" w:color="auto"/>
            </w:tcBorders>
            <w:vAlign w:val="center"/>
          </w:tcPr>
          <w:p w14:paraId="68CA20CE" w14:textId="2077A15B" w:rsidR="00AF3718" w:rsidRPr="0055348F" w:rsidRDefault="00E9508E" w:rsidP="00AF3718">
            <w:pPr>
              <w:spacing w:before="0"/>
              <w:contextualSpacing/>
              <w:jc w:val="center"/>
              <w:rPr>
                <w:rFonts w:ascii="Times New Roman" w:hAnsi="Times New Roman"/>
                <w:sz w:val="22"/>
                <w:szCs w:val="22"/>
              </w:rPr>
            </w:pPr>
            <w:r>
              <w:rPr>
                <w:rFonts w:ascii="Times New Roman" w:hAnsi="Times New Roman"/>
                <w:sz w:val="22"/>
                <w:szCs w:val="22"/>
              </w:rPr>
              <w:t>NÃO</w:t>
            </w:r>
          </w:p>
        </w:tc>
        <w:tc>
          <w:tcPr>
            <w:tcW w:w="992" w:type="dxa"/>
            <w:tcBorders>
              <w:top w:val="outset" w:sz="6" w:space="0" w:color="auto"/>
              <w:left w:val="outset" w:sz="6" w:space="0" w:color="auto"/>
              <w:bottom w:val="outset" w:sz="6" w:space="0" w:color="auto"/>
              <w:right w:val="outset" w:sz="6" w:space="0" w:color="auto"/>
            </w:tcBorders>
            <w:vAlign w:val="center"/>
          </w:tcPr>
          <w:p w14:paraId="2D5968C9" w14:textId="77777777" w:rsidR="00AF3718" w:rsidRPr="0055348F" w:rsidRDefault="00AF3718" w:rsidP="00AF3718">
            <w:pPr>
              <w:spacing w:before="0"/>
              <w:contextualSpacing/>
              <w:jc w:val="center"/>
              <w:rPr>
                <w:rFonts w:ascii="Times New Roman" w:hAnsi="Times New Roman"/>
                <w:sz w:val="22"/>
                <w:szCs w:val="22"/>
              </w:rPr>
            </w:pPr>
          </w:p>
        </w:tc>
      </w:tr>
      <w:tr w:rsidR="00AF3718" w:rsidRPr="00884C76" w14:paraId="5AEF0096"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66269F89" w14:textId="3C3C483C" w:rsidR="00AF3718" w:rsidRPr="00884C76" w:rsidRDefault="00AF3718" w:rsidP="00AF3718">
            <w:pPr>
              <w:pStyle w:val="PargrafodaLista"/>
              <w:numPr>
                <w:ilvl w:val="0"/>
                <w:numId w:val="9"/>
              </w:numPr>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71.Caso a contratação implique em criação, expansão ou aperfeiçoamento da ação governamental, observou-se o </w:t>
            </w:r>
            <w:r w:rsidRPr="00884C76">
              <w:rPr>
                <w:rFonts w:ascii="Times New Roman" w:hAnsi="Times New Roman"/>
                <w:b/>
                <w:sz w:val="22"/>
                <w:szCs w:val="22"/>
              </w:rPr>
              <w:t>art. 16 da Lei Complementar nº 101/2000</w:t>
            </w:r>
            <w:r w:rsidRPr="00884C76">
              <w:rPr>
                <w:rFonts w:ascii="Times New Roman" w:hAnsi="Times New Roman"/>
                <w:sz w:val="22"/>
                <w:szCs w:val="22"/>
              </w:rPr>
              <w:t>?</w:t>
            </w:r>
            <w:r w:rsidRPr="00884C76">
              <w:rPr>
                <w:rStyle w:val="Refdenotadefim"/>
                <w:rFonts w:ascii="Times New Roman" w:hAnsi="Times New Roman"/>
                <w:sz w:val="22"/>
                <w:szCs w:val="22"/>
              </w:rPr>
              <w:endnoteReference w:id="47"/>
            </w:r>
          </w:p>
        </w:tc>
        <w:tc>
          <w:tcPr>
            <w:tcW w:w="993" w:type="dxa"/>
            <w:tcBorders>
              <w:top w:val="outset" w:sz="6" w:space="0" w:color="auto"/>
              <w:left w:val="outset" w:sz="6" w:space="0" w:color="auto"/>
              <w:bottom w:val="outset" w:sz="6" w:space="0" w:color="auto"/>
              <w:right w:val="outset" w:sz="6" w:space="0" w:color="auto"/>
            </w:tcBorders>
            <w:vAlign w:val="center"/>
          </w:tcPr>
          <w:p w14:paraId="72C33C6F" w14:textId="4D7746F7" w:rsidR="00AF3718" w:rsidRPr="0055348F" w:rsidRDefault="00E9508E" w:rsidP="00AF3718">
            <w:pPr>
              <w:spacing w:before="0"/>
              <w:contextualSpacing/>
              <w:jc w:val="center"/>
              <w:rPr>
                <w:rFonts w:ascii="Times New Roman" w:hAnsi="Times New Roman"/>
                <w:sz w:val="22"/>
                <w:szCs w:val="22"/>
              </w:rPr>
            </w:pPr>
            <w:r>
              <w:rPr>
                <w:rFonts w:ascii="Times New Roman" w:hAnsi="Times New Roman"/>
                <w:sz w:val="22"/>
                <w:szCs w:val="22"/>
              </w:rPr>
              <w:t>NÃO</w:t>
            </w:r>
          </w:p>
        </w:tc>
        <w:tc>
          <w:tcPr>
            <w:tcW w:w="992" w:type="dxa"/>
            <w:tcBorders>
              <w:top w:val="outset" w:sz="6" w:space="0" w:color="auto"/>
              <w:left w:val="outset" w:sz="6" w:space="0" w:color="auto"/>
              <w:bottom w:val="outset" w:sz="6" w:space="0" w:color="auto"/>
              <w:right w:val="outset" w:sz="6" w:space="0" w:color="auto"/>
            </w:tcBorders>
            <w:vAlign w:val="center"/>
          </w:tcPr>
          <w:p w14:paraId="46F25D38" w14:textId="77777777" w:rsidR="00AF3718" w:rsidRPr="0055348F" w:rsidRDefault="00AF3718" w:rsidP="00AF3718">
            <w:pPr>
              <w:spacing w:before="0"/>
              <w:contextualSpacing/>
              <w:jc w:val="center"/>
              <w:rPr>
                <w:rFonts w:ascii="Times New Roman" w:hAnsi="Times New Roman"/>
                <w:sz w:val="22"/>
                <w:szCs w:val="22"/>
              </w:rPr>
            </w:pPr>
          </w:p>
        </w:tc>
      </w:tr>
      <w:tr w:rsidR="00AF3718" w:rsidRPr="00884C76" w14:paraId="6B5B8D71"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6BDC283A" w14:textId="56A31A62" w:rsidR="00AF3718" w:rsidRPr="00884C76" w:rsidRDefault="00AF3718" w:rsidP="00AF3718">
            <w:pPr>
              <w:pStyle w:val="PargrafodaLista"/>
              <w:numPr>
                <w:ilvl w:val="0"/>
                <w:numId w:val="9"/>
              </w:numPr>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72.Há declaração de </w:t>
            </w:r>
            <w:r w:rsidRPr="00884C76">
              <w:rPr>
                <w:rFonts w:ascii="Times New Roman" w:hAnsi="Times New Roman"/>
                <w:b/>
                <w:sz w:val="22"/>
                <w:szCs w:val="22"/>
              </w:rPr>
              <w:t>adequação da despesa</w:t>
            </w:r>
            <w:r w:rsidRPr="00884C76">
              <w:rPr>
                <w:rFonts w:ascii="Times New Roman" w:hAnsi="Times New Roman"/>
                <w:sz w:val="22"/>
                <w:szCs w:val="22"/>
              </w:rPr>
              <w:t xml:space="preserve"> e </w:t>
            </w:r>
            <w:r w:rsidRPr="00884C76">
              <w:rPr>
                <w:rFonts w:ascii="Times New Roman" w:hAnsi="Times New Roman"/>
                <w:b/>
                <w:sz w:val="22"/>
                <w:szCs w:val="22"/>
              </w:rPr>
              <w:t>autorização da reserva orçamentária</w:t>
            </w:r>
            <w:r w:rsidRPr="00884C76">
              <w:rPr>
                <w:rFonts w:ascii="Times New Roman" w:hAnsi="Times New Roman"/>
                <w:sz w:val="22"/>
                <w:szCs w:val="22"/>
              </w:rPr>
              <w:t xml:space="preserve"> feita pelo Ordenador de Despesa? (art. 28 do </w:t>
            </w:r>
            <w:hyperlink r:id="rId70" w:anchor="acao%3Dbusca%26alias%3Dgeral%26exp%5B%5D%3Ddecreto%2520estadual%252046.642%2520fase%2520preparat%25F3ria%26view%3Dvbibltit0%26exp_default%3D(LEG%2FTIPO%2BJUR%2FTIPO)*" w:history="1">
              <w:r w:rsidRPr="00884C76">
                <w:rPr>
                  <w:rStyle w:val="Hyperlink"/>
                  <w:rFonts w:ascii="Times New Roman" w:hAnsi="Times New Roman"/>
                  <w:sz w:val="22"/>
                  <w:szCs w:val="22"/>
                </w:rPr>
                <w:t>Decreto nº 46.642/19</w:t>
              </w:r>
            </w:hyperlink>
            <w:r w:rsidRPr="00884C76">
              <w:rPr>
                <w:rFonts w:ascii="Times New Roman" w:hAnsi="Times New Roman"/>
                <w:sz w:val="22"/>
                <w:szCs w:val="22"/>
              </w:rPr>
              <w:t>)</w:t>
            </w:r>
          </w:p>
        </w:tc>
        <w:tc>
          <w:tcPr>
            <w:tcW w:w="993" w:type="dxa"/>
            <w:tcBorders>
              <w:top w:val="outset" w:sz="6" w:space="0" w:color="auto"/>
              <w:left w:val="outset" w:sz="6" w:space="0" w:color="auto"/>
              <w:bottom w:val="outset" w:sz="6" w:space="0" w:color="auto"/>
              <w:right w:val="outset" w:sz="6" w:space="0" w:color="auto"/>
            </w:tcBorders>
            <w:vAlign w:val="center"/>
          </w:tcPr>
          <w:p w14:paraId="78003081" w14:textId="73EA44E6" w:rsidR="00AF3718" w:rsidRPr="0055348F" w:rsidRDefault="00E9508E" w:rsidP="00AF3718">
            <w:pPr>
              <w:spacing w:before="0"/>
              <w:contextualSpacing/>
              <w:jc w:val="center"/>
              <w:rPr>
                <w:rFonts w:ascii="Times New Roman" w:hAnsi="Times New Roman"/>
                <w:sz w:val="22"/>
                <w:szCs w:val="22"/>
              </w:rPr>
            </w:pPr>
            <w:r>
              <w:rPr>
                <w:rFonts w:ascii="Times New Roman" w:hAnsi="Times New Roman"/>
                <w:sz w:val="22"/>
                <w:szCs w:val="22"/>
              </w:rPr>
              <w:t>SIM</w:t>
            </w:r>
          </w:p>
        </w:tc>
        <w:tc>
          <w:tcPr>
            <w:tcW w:w="992" w:type="dxa"/>
            <w:tcBorders>
              <w:top w:val="outset" w:sz="6" w:space="0" w:color="auto"/>
              <w:left w:val="outset" w:sz="6" w:space="0" w:color="auto"/>
              <w:bottom w:val="outset" w:sz="6" w:space="0" w:color="auto"/>
              <w:right w:val="outset" w:sz="6" w:space="0" w:color="auto"/>
            </w:tcBorders>
            <w:vAlign w:val="center"/>
          </w:tcPr>
          <w:p w14:paraId="3A51B362" w14:textId="209BC35A" w:rsidR="00AF3718" w:rsidRPr="0055348F" w:rsidRDefault="00E9508E" w:rsidP="00AF3718">
            <w:pPr>
              <w:spacing w:before="0"/>
              <w:contextualSpacing/>
              <w:jc w:val="center"/>
              <w:rPr>
                <w:rFonts w:ascii="Times New Roman" w:hAnsi="Times New Roman"/>
                <w:sz w:val="22"/>
                <w:szCs w:val="22"/>
              </w:rPr>
            </w:pPr>
            <w:r w:rsidRPr="00E9508E">
              <w:rPr>
                <w:rFonts w:ascii="Times New Roman" w:hAnsi="Times New Roman"/>
                <w:sz w:val="22"/>
                <w:szCs w:val="22"/>
              </w:rPr>
              <w:t>15267754</w:t>
            </w:r>
          </w:p>
        </w:tc>
      </w:tr>
      <w:tr w:rsidR="00AF3718" w:rsidRPr="00884C76" w14:paraId="267DF936" w14:textId="77777777" w:rsidTr="0055348F">
        <w:trPr>
          <w:trHeight w:val="549"/>
          <w:tblCellSpacing w:w="0" w:type="dxa"/>
        </w:trPr>
        <w:tc>
          <w:tcPr>
            <w:tcW w:w="9490" w:type="dxa"/>
            <w:gridSpan w:val="3"/>
            <w:tcBorders>
              <w:top w:val="outset" w:sz="6" w:space="0" w:color="auto"/>
              <w:left w:val="outset" w:sz="6" w:space="0" w:color="auto"/>
              <w:bottom w:val="outset" w:sz="6" w:space="0" w:color="auto"/>
              <w:right w:val="outset" w:sz="6" w:space="0" w:color="auto"/>
            </w:tcBorders>
            <w:shd w:val="clear" w:color="auto" w:fill="F2F2F2" w:themeFill="background1" w:themeFillShade="F2"/>
            <w:vAlign w:val="center"/>
          </w:tcPr>
          <w:p w14:paraId="7C496393" w14:textId="2BECB763" w:rsidR="00AF3718" w:rsidRPr="0055348F" w:rsidRDefault="00AF3718" w:rsidP="00AF3718">
            <w:pPr>
              <w:spacing w:before="0"/>
              <w:contextualSpacing/>
              <w:jc w:val="center"/>
              <w:rPr>
                <w:rFonts w:ascii="Times New Roman" w:hAnsi="Times New Roman"/>
                <w:sz w:val="22"/>
                <w:szCs w:val="22"/>
              </w:rPr>
            </w:pPr>
            <w:r w:rsidRPr="0055348F">
              <w:rPr>
                <w:rFonts w:ascii="Times New Roman" w:hAnsi="Times New Roman"/>
                <w:sz w:val="22"/>
                <w:szCs w:val="22"/>
              </w:rPr>
              <w:t>MINUTA-PADRÃO</w:t>
            </w:r>
          </w:p>
        </w:tc>
      </w:tr>
      <w:tr w:rsidR="00AF3718" w:rsidRPr="00884C76" w14:paraId="63DFD407" w14:textId="77777777" w:rsidTr="0055348F">
        <w:trPr>
          <w:trHeight w:val="278"/>
          <w:tblCellSpacing w:w="0" w:type="dxa"/>
        </w:trPr>
        <w:tc>
          <w:tcPr>
            <w:tcW w:w="7505" w:type="dxa"/>
            <w:tcBorders>
              <w:top w:val="outset" w:sz="6" w:space="0" w:color="auto"/>
              <w:left w:val="outset" w:sz="6" w:space="0" w:color="auto"/>
              <w:bottom w:val="outset" w:sz="6" w:space="0" w:color="auto"/>
              <w:right w:val="outset" w:sz="6" w:space="0" w:color="auto"/>
            </w:tcBorders>
          </w:tcPr>
          <w:p w14:paraId="157B4EDE" w14:textId="6145A941" w:rsidR="00AF3718" w:rsidRPr="00884C76" w:rsidRDefault="00AF3718" w:rsidP="00AF3718">
            <w:pPr>
              <w:spacing w:before="0"/>
              <w:contextualSpacing/>
              <w:rPr>
                <w:rFonts w:ascii="Times New Roman" w:hAnsi="Times New Roman"/>
                <w:bCs/>
                <w:sz w:val="22"/>
                <w:szCs w:val="22"/>
              </w:rPr>
            </w:pPr>
            <w:r w:rsidRPr="00884C76">
              <w:rPr>
                <w:rFonts w:ascii="Times New Roman" w:hAnsi="Times New Roman"/>
                <w:bCs/>
                <w:sz w:val="22"/>
                <w:szCs w:val="22"/>
              </w:rPr>
              <w:t xml:space="preserve">73.Foi atestada a inexistência de </w:t>
            </w:r>
            <w:r w:rsidRPr="00884C76">
              <w:rPr>
                <w:rFonts w:ascii="Times New Roman" w:hAnsi="Times New Roman"/>
                <w:b/>
                <w:bCs/>
                <w:sz w:val="22"/>
                <w:szCs w:val="22"/>
              </w:rPr>
              <w:t>Ata de Registro de Preços</w:t>
            </w:r>
            <w:r w:rsidRPr="00884C76">
              <w:rPr>
                <w:rFonts w:ascii="Times New Roman" w:hAnsi="Times New Roman"/>
                <w:bCs/>
                <w:sz w:val="22"/>
                <w:szCs w:val="22"/>
              </w:rPr>
              <w:t xml:space="preserve"> em vigor? </w:t>
            </w:r>
          </w:p>
          <w:p w14:paraId="27730C99" w14:textId="368D5AA3" w:rsidR="00AF3718" w:rsidRPr="00884C76" w:rsidRDefault="00AF3718" w:rsidP="00AF3718">
            <w:pPr>
              <w:pStyle w:val="PargrafodaLista"/>
              <w:numPr>
                <w:ilvl w:val="0"/>
                <w:numId w:val="9"/>
              </w:numPr>
              <w:tabs>
                <w:tab w:val="right" w:pos="6774"/>
              </w:tabs>
              <w:spacing w:before="0"/>
              <w:ind w:left="0"/>
              <w:rPr>
                <w:rFonts w:ascii="Times New Roman" w:hAnsi="Times New Roman"/>
                <w:sz w:val="22"/>
                <w:szCs w:val="22"/>
              </w:rPr>
            </w:pPr>
            <w:r w:rsidRPr="00884C76">
              <w:rPr>
                <w:rFonts w:ascii="Times New Roman" w:hAnsi="Times New Roman"/>
                <w:bCs/>
                <w:sz w:val="22"/>
                <w:szCs w:val="22"/>
              </w:rPr>
              <w:t xml:space="preserve">(art. 6º do </w:t>
            </w:r>
            <w:hyperlink r:id="rId71" w:history="1">
              <w:r w:rsidRPr="00884C76">
                <w:rPr>
                  <w:rStyle w:val="Hyperlink"/>
                  <w:rFonts w:ascii="Times New Roman" w:hAnsi="Times New Roman"/>
                  <w:sz w:val="22"/>
                  <w:szCs w:val="22"/>
                  <w:u w:val="none"/>
                </w:rPr>
                <w:t>Decreto Estadual 46.642/2019</w:t>
              </w:r>
            </w:hyperlink>
            <w:r w:rsidRPr="00884C76">
              <w:rPr>
                <w:rStyle w:val="Hyperlink"/>
                <w:rFonts w:ascii="Times New Roman" w:hAnsi="Times New Roman"/>
                <w:color w:val="auto"/>
                <w:sz w:val="22"/>
                <w:szCs w:val="22"/>
                <w:u w:val="none"/>
              </w:rPr>
              <w:t>)</w:t>
            </w:r>
          </w:p>
        </w:tc>
        <w:tc>
          <w:tcPr>
            <w:tcW w:w="993" w:type="dxa"/>
            <w:tcBorders>
              <w:top w:val="outset" w:sz="6" w:space="0" w:color="auto"/>
              <w:left w:val="outset" w:sz="6" w:space="0" w:color="auto"/>
              <w:bottom w:val="outset" w:sz="6" w:space="0" w:color="auto"/>
              <w:right w:val="outset" w:sz="6" w:space="0" w:color="auto"/>
            </w:tcBorders>
            <w:vAlign w:val="center"/>
          </w:tcPr>
          <w:p w14:paraId="03B71FC1" w14:textId="12A228D1" w:rsidR="00AF3718" w:rsidRPr="0055348F" w:rsidRDefault="00E9508E" w:rsidP="00AF3718">
            <w:pPr>
              <w:spacing w:before="0"/>
              <w:contextualSpacing/>
              <w:jc w:val="center"/>
              <w:rPr>
                <w:rFonts w:ascii="Times New Roman" w:hAnsi="Times New Roman"/>
                <w:sz w:val="22"/>
                <w:szCs w:val="22"/>
              </w:rPr>
            </w:pPr>
            <w:r>
              <w:rPr>
                <w:rFonts w:ascii="Times New Roman" w:hAnsi="Times New Roman"/>
                <w:sz w:val="22"/>
                <w:szCs w:val="22"/>
              </w:rPr>
              <w:t>SIM</w:t>
            </w:r>
          </w:p>
        </w:tc>
        <w:tc>
          <w:tcPr>
            <w:tcW w:w="992" w:type="dxa"/>
            <w:tcBorders>
              <w:top w:val="outset" w:sz="6" w:space="0" w:color="auto"/>
              <w:left w:val="outset" w:sz="6" w:space="0" w:color="auto"/>
              <w:bottom w:val="outset" w:sz="6" w:space="0" w:color="auto"/>
              <w:right w:val="outset" w:sz="6" w:space="0" w:color="auto"/>
            </w:tcBorders>
            <w:vAlign w:val="center"/>
          </w:tcPr>
          <w:p w14:paraId="2349DE3F" w14:textId="77777777" w:rsidR="00AF3718" w:rsidRPr="0055348F" w:rsidRDefault="00AF3718" w:rsidP="00AF3718">
            <w:pPr>
              <w:spacing w:before="0"/>
              <w:contextualSpacing/>
              <w:jc w:val="center"/>
              <w:rPr>
                <w:rFonts w:ascii="Times New Roman" w:hAnsi="Times New Roman"/>
                <w:sz w:val="22"/>
                <w:szCs w:val="22"/>
              </w:rPr>
            </w:pPr>
          </w:p>
        </w:tc>
      </w:tr>
      <w:tr w:rsidR="00AF3718" w:rsidRPr="00884C76" w14:paraId="54B3516D" w14:textId="77777777" w:rsidTr="0055348F">
        <w:trPr>
          <w:trHeight w:val="278"/>
          <w:tblCellSpacing w:w="0" w:type="dxa"/>
        </w:trPr>
        <w:tc>
          <w:tcPr>
            <w:tcW w:w="7505" w:type="dxa"/>
            <w:tcBorders>
              <w:top w:val="outset" w:sz="6" w:space="0" w:color="auto"/>
              <w:left w:val="outset" w:sz="6" w:space="0" w:color="auto"/>
              <w:bottom w:val="outset" w:sz="6" w:space="0" w:color="auto"/>
              <w:right w:val="outset" w:sz="6" w:space="0" w:color="auto"/>
            </w:tcBorders>
          </w:tcPr>
          <w:p w14:paraId="1C4DB672" w14:textId="34C016F2" w:rsidR="00AF3718" w:rsidRPr="00884C76" w:rsidRDefault="00AF3718" w:rsidP="00AF3718">
            <w:pPr>
              <w:spacing w:before="0"/>
              <w:contextualSpacing/>
              <w:rPr>
                <w:rFonts w:ascii="Times New Roman" w:hAnsi="Times New Roman"/>
                <w:sz w:val="22"/>
                <w:szCs w:val="22"/>
              </w:rPr>
            </w:pPr>
            <w:r w:rsidRPr="00884C76">
              <w:rPr>
                <w:rFonts w:ascii="Times New Roman" w:hAnsi="Times New Roman"/>
                <w:bCs/>
                <w:sz w:val="22"/>
                <w:szCs w:val="22"/>
              </w:rPr>
              <w:t xml:space="preserve">74.Caso sejam </w:t>
            </w:r>
            <w:r w:rsidRPr="00884C76">
              <w:rPr>
                <w:rFonts w:ascii="Times New Roman" w:hAnsi="Times New Roman"/>
                <w:b/>
                <w:sz w:val="22"/>
                <w:szCs w:val="22"/>
              </w:rPr>
              <w:t>serviços</w:t>
            </w:r>
            <w:r w:rsidRPr="00884C76">
              <w:rPr>
                <w:rFonts w:ascii="Times New Roman" w:hAnsi="Times New Roman"/>
                <w:b/>
                <w:bCs/>
                <w:sz w:val="22"/>
                <w:szCs w:val="22"/>
              </w:rPr>
              <w:t xml:space="preserve"> comuns</w:t>
            </w:r>
            <w:r w:rsidRPr="00884C76">
              <w:rPr>
                <w:rFonts w:ascii="Times New Roman" w:hAnsi="Times New Roman"/>
                <w:bCs/>
                <w:sz w:val="22"/>
                <w:szCs w:val="22"/>
              </w:rPr>
              <w:t xml:space="preserve">,  adotou-se a modalidade Pregão Eletrônico (art. 29, §1º do </w:t>
            </w:r>
            <w:hyperlink r:id="rId72" w:history="1">
              <w:r w:rsidRPr="00884C76">
                <w:rPr>
                  <w:rStyle w:val="Hyperlink"/>
                  <w:rFonts w:ascii="Times New Roman" w:hAnsi="Times New Roman"/>
                  <w:sz w:val="22"/>
                  <w:szCs w:val="22"/>
                  <w:u w:val="none"/>
                </w:rPr>
                <w:t>Decreto Estadual 46.642/2019</w:t>
              </w:r>
            </w:hyperlink>
            <w:r w:rsidRPr="00884C76">
              <w:rPr>
                <w:rStyle w:val="Hyperlink"/>
                <w:rFonts w:ascii="Times New Roman" w:hAnsi="Times New Roman"/>
                <w:color w:val="auto"/>
                <w:sz w:val="22"/>
                <w:szCs w:val="22"/>
                <w:u w:val="none"/>
              </w:rPr>
              <w:t>)</w:t>
            </w:r>
            <w:r w:rsidRPr="00884C76">
              <w:rPr>
                <w:rStyle w:val="Refdenotadefim"/>
                <w:rFonts w:ascii="Times New Roman" w:hAnsi="Times New Roman"/>
                <w:sz w:val="22"/>
                <w:szCs w:val="22"/>
              </w:rPr>
              <w:endnoteReference w:id="48"/>
            </w:r>
          </w:p>
        </w:tc>
        <w:tc>
          <w:tcPr>
            <w:tcW w:w="993" w:type="dxa"/>
            <w:tcBorders>
              <w:top w:val="outset" w:sz="6" w:space="0" w:color="auto"/>
              <w:left w:val="outset" w:sz="6" w:space="0" w:color="auto"/>
              <w:bottom w:val="outset" w:sz="6" w:space="0" w:color="auto"/>
              <w:right w:val="outset" w:sz="6" w:space="0" w:color="auto"/>
            </w:tcBorders>
            <w:vAlign w:val="center"/>
          </w:tcPr>
          <w:p w14:paraId="6C5CEF6E" w14:textId="72049A96" w:rsidR="00AF3718" w:rsidRPr="0055348F" w:rsidRDefault="00E9508E" w:rsidP="00AF3718">
            <w:pPr>
              <w:spacing w:before="0"/>
              <w:contextualSpacing/>
              <w:jc w:val="center"/>
              <w:rPr>
                <w:rFonts w:ascii="Times New Roman" w:hAnsi="Times New Roman"/>
                <w:sz w:val="22"/>
                <w:szCs w:val="22"/>
              </w:rPr>
            </w:pPr>
            <w:r>
              <w:rPr>
                <w:rFonts w:ascii="Times New Roman" w:hAnsi="Times New Roman"/>
                <w:sz w:val="22"/>
                <w:szCs w:val="22"/>
              </w:rPr>
              <w:t>SIM</w:t>
            </w:r>
          </w:p>
        </w:tc>
        <w:tc>
          <w:tcPr>
            <w:tcW w:w="992" w:type="dxa"/>
            <w:tcBorders>
              <w:top w:val="outset" w:sz="6" w:space="0" w:color="auto"/>
              <w:left w:val="outset" w:sz="6" w:space="0" w:color="auto"/>
              <w:bottom w:val="outset" w:sz="6" w:space="0" w:color="auto"/>
              <w:right w:val="outset" w:sz="6" w:space="0" w:color="auto"/>
            </w:tcBorders>
            <w:vAlign w:val="center"/>
          </w:tcPr>
          <w:p w14:paraId="445A3BC2" w14:textId="77777777" w:rsidR="00AF3718" w:rsidRPr="0055348F" w:rsidRDefault="00AF3718" w:rsidP="00AF3718">
            <w:pPr>
              <w:spacing w:before="0"/>
              <w:contextualSpacing/>
              <w:jc w:val="center"/>
              <w:rPr>
                <w:rFonts w:ascii="Times New Roman" w:hAnsi="Times New Roman"/>
                <w:sz w:val="22"/>
                <w:szCs w:val="22"/>
              </w:rPr>
            </w:pPr>
          </w:p>
        </w:tc>
      </w:tr>
      <w:tr w:rsidR="00AF3718" w:rsidRPr="00884C76" w14:paraId="4C271496" w14:textId="77777777" w:rsidTr="0055348F">
        <w:trPr>
          <w:trHeight w:val="278"/>
          <w:tblCellSpacing w:w="0" w:type="dxa"/>
        </w:trPr>
        <w:tc>
          <w:tcPr>
            <w:tcW w:w="7505" w:type="dxa"/>
            <w:tcBorders>
              <w:top w:val="outset" w:sz="6" w:space="0" w:color="auto"/>
              <w:left w:val="outset" w:sz="6" w:space="0" w:color="auto"/>
              <w:bottom w:val="outset" w:sz="6" w:space="0" w:color="auto"/>
              <w:right w:val="outset" w:sz="6" w:space="0" w:color="auto"/>
            </w:tcBorders>
          </w:tcPr>
          <w:p w14:paraId="5E8A1609" w14:textId="6B9DC9F0" w:rsidR="00AF3718" w:rsidRPr="00884C76" w:rsidRDefault="00AF3718" w:rsidP="00AF3718">
            <w:pPr>
              <w:tabs>
                <w:tab w:val="left" w:pos="1395"/>
              </w:tabs>
              <w:spacing w:before="0"/>
              <w:contextualSpacing/>
              <w:rPr>
                <w:rFonts w:ascii="Times New Roman" w:hAnsi="Times New Roman"/>
                <w:bCs/>
                <w:sz w:val="22"/>
                <w:szCs w:val="22"/>
              </w:rPr>
            </w:pPr>
            <w:r w:rsidRPr="00884C76">
              <w:rPr>
                <w:rFonts w:ascii="Times New Roman" w:hAnsi="Times New Roman"/>
                <w:sz w:val="22"/>
                <w:szCs w:val="22"/>
              </w:rPr>
              <w:t>75. Foi examinada a possibilidade de criação de R</w:t>
            </w:r>
            <w:r w:rsidRPr="00884C76">
              <w:rPr>
                <w:rFonts w:ascii="Times New Roman" w:hAnsi="Times New Roman"/>
                <w:b/>
                <w:bCs/>
                <w:sz w:val="22"/>
                <w:szCs w:val="22"/>
              </w:rPr>
              <w:t>egistro de Preços</w:t>
            </w:r>
            <w:r w:rsidRPr="00884C76">
              <w:rPr>
                <w:rFonts w:ascii="Times New Roman" w:hAnsi="Times New Roman"/>
                <w:sz w:val="22"/>
                <w:szCs w:val="22"/>
              </w:rPr>
              <w:t xml:space="preserve">, na forma do art. 3º do </w:t>
            </w:r>
            <w:hyperlink r:id="rId73" w:history="1">
              <w:r w:rsidRPr="00884C76">
                <w:rPr>
                  <w:rStyle w:val="Hyperlink"/>
                  <w:rFonts w:ascii="Times New Roman" w:hAnsi="Times New Roman"/>
                  <w:bCs/>
                  <w:sz w:val="22"/>
                  <w:szCs w:val="22"/>
                  <w:u w:val="none"/>
                </w:rPr>
                <w:t>Decreto nº 46.751/2019</w:t>
              </w:r>
            </w:hyperlink>
            <w:r w:rsidRPr="00884C76">
              <w:rPr>
                <w:rStyle w:val="Hyperlink"/>
                <w:rFonts w:ascii="Times New Roman" w:hAnsi="Times New Roman"/>
                <w:bCs/>
                <w:color w:val="auto"/>
                <w:sz w:val="22"/>
                <w:szCs w:val="22"/>
                <w:u w:val="none"/>
              </w:rPr>
              <w:t>?</w:t>
            </w:r>
          </w:p>
        </w:tc>
        <w:tc>
          <w:tcPr>
            <w:tcW w:w="993" w:type="dxa"/>
            <w:tcBorders>
              <w:top w:val="outset" w:sz="6" w:space="0" w:color="auto"/>
              <w:left w:val="outset" w:sz="6" w:space="0" w:color="auto"/>
              <w:bottom w:val="outset" w:sz="6" w:space="0" w:color="auto"/>
              <w:right w:val="outset" w:sz="6" w:space="0" w:color="auto"/>
            </w:tcBorders>
            <w:vAlign w:val="center"/>
          </w:tcPr>
          <w:p w14:paraId="727C4689" w14:textId="0B0E6AA8" w:rsidR="00AF3718" w:rsidRPr="0055348F" w:rsidRDefault="00E9508E" w:rsidP="00AF3718">
            <w:pPr>
              <w:spacing w:before="0"/>
              <w:contextualSpacing/>
              <w:jc w:val="center"/>
              <w:rPr>
                <w:rFonts w:ascii="Times New Roman" w:hAnsi="Times New Roman"/>
                <w:sz w:val="22"/>
                <w:szCs w:val="22"/>
              </w:rPr>
            </w:pPr>
            <w:r>
              <w:rPr>
                <w:rFonts w:ascii="Times New Roman" w:hAnsi="Times New Roman"/>
                <w:sz w:val="22"/>
                <w:szCs w:val="22"/>
              </w:rPr>
              <w:t>NÃO</w:t>
            </w:r>
          </w:p>
        </w:tc>
        <w:tc>
          <w:tcPr>
            <w:tcW w:w="992" w:type="dxa"/>
            <w:tcBorders>
              <w:top w:val="outset" w:sz="6" w:space="0" w:color="auto"/>
              <w:left w:val="outset" w:sz="6" w:space="0" w:color="auto"/>
              <w:bottom w:val="outset" w:sz="6" w:space="0" w:color="auto"/>
              <w:right w:val="outset" w:sz="6" w:space="0" w:color="auto"/>
            </w:tcBorders>
            <w:vAlign w:val="center"/>
          </w:tcPr>
          <w:p w14:paraId="24AAEBDC" w14:textId="77777777" w:rsidR="00AF3718" w:rsidRPr="0055348F" w:rsidRDefault="00AF3718" w:rsidP="00AF3718">
            <w:pPr>
              <w:spacing w:before="0"/>
              <w:contextualSpacing/>
              <w:jc w:val="center"/>
              <w:rPr>
                <w:rFonts w:ascii="Times New Roman" w:hAnsi="Times New Roman"/>
                <w:sz w:val="22"/>
                <w:szCs w:val="22"/>
              </w:rPr>
            </w:pPr>
          </w:p>
        </w:tc>
      </w:tr>
      <w:tr w:rsidR="00AF3718" w:rsidRPr="00884C76" w14:paraId="15DD4431" w14:textId="77777777" w:rsidTr="0055348F">
        <w:trPr>
          <w:trHeight w:val="278"/>
          <w:tblCellSpacing w:w="0" w:type="dxa"/>
        </w:trPr>
        <w:tc>
          <w:tcPr>
            <w:tcW w:w="7505" w:type="dxa"/>
            <w:tcBorders>
              <w:top w:val="outset" w:sz="6" w:space="0" w:color="auto"/>
              <w:left w:val="outset" w:sz="6" w:space="0" w:color="auto"/>
              <w:bottom w:val="outset" w:sz="6" w:space="0" w:color="auto"/>
              <w:right w:val="outset" w:sz="6" w:space="0" w:color="auto"/>
            </w:tcBorders>
          </w:tcPr>
          <w:p w14:paraId="2B0C7572" w14:textId="31AF72E8" w:rsidR="00AF3718" w:rsidRPr="00884C76" w:rsidRDefault="00AF3718" w:rsidP="00AF3718">
            <w:pPr>
              <w:spacing w:before="0"/>
              <w:contextualSpacing/>
              <w:rPr>
                <w:rFonts w:ascii="Times New Roman" w:hAnsi="Times New Roman"/>
                <w:sz w:val="22"/>
                <w:szCs w:val="22"/>
              </w:rPr>
            </w:pPr>
            <w:r w:rsidRPr="00884C76">
              <w:rPr>
                <w:rFonts w:ascii="Times New Roman" w:hAnsi="Times New Roman"/>
                <w:sz w:val="22"/>
                <w:szCs w:val="22"/>
              </w:rPr>
              <w:t xml:space="preserve">76.A definição da </w:t>
            </w:r>
            <w:r w:rsidRPr="00884C76">
              <w:rPr>
                <w:rFonts w:ascii="Times New Roman" w:hAnsi="Times New Roman"/>
                <w:b/>
                <w:sz w:val="22"/>
                <w:szCs w:val="22"/>
              </w:rPr>
              <w:t>modalidade</w:t>
            </w:r>
            <w:r w:rsidRPr="00884C76">
              <w:rPr>
                <w:rFonts w:ascii="Times New Roman" w:hAnsi="Times New Roman"/>
                <w:sz w:val="22"/>
                <w:szCs w:val="22"/>
              </w:rPr>
              <w:t xml:space="preserve"> foi adequada na forma do art. 23, combinado com art. 120 Lei nº 8.666/93, considerando os novos valores do Decreto nº 9.412, de 18 de junho de 2018? (art. 29 do </w:t>
            </w:r>
            <w:hyperlink r:id="rId74" w:history="1">
              <w:r w:rsidRPr="00884C76">
                <w:rPr>
                  <w:rStyle w:val="Hyperlink"/>
                  <w:rFonts w:ascii="Times New Roman" w:hAnsi="Times New Roman"/>
                  <w:sz w:val="22"/>
                  <w:szCs w:val="22"/>
                  <w:u w:val="none"/>
                </w:rPr>
                <w:t>Decreto Estadual 46.642/2019</w:t>
              </w:r>
            </w:hyperlink>
            <w:r w:rsidRPr="00884C76">
              <w:rPr>
                <w:rStyle w:val="Hyperlink"/>
                <w:rFonts w:ascii="Times New Roman" w:hAnsi="Times New Roman"/>
                <w:color w:val="auto"/>
                <w:sz w:val="22"/>
                <w:szCs w:val="22"/>
                <w:u w:val="none"/>
              </w:rPr>
              <w:t>)</w:t>
            </w:r>
            <w:r w:rsidRPr="00884C76">
              <w:rPr>
                <w:rStyle w:val="Refdenotadefim"/>
                <w:rFonts w:ascii="Times New Roman" w:hAnsi="Times New Roman"/>
                <w:sz w:val="22"/>
                <w:szCs w:val="22"/>
              </w:rPr>
              <w:endnoteReference w:id="49"/>
            </w:r>
          </w:p>
        </w:tc>
        <w:tc>
          <w:tcPr>
            <w:tcW w:w="993" w:type="dxa"/>
            <w:tcBorders>
              <w:top w:val="outset" w:sz="6" w:space="0" w:color="auto"/>
              <w:left w:val="outset" w:sz="6" w:space="0" w:color="auto"/>
              <w:bottom w:val="outset" w:sz="6" w:space="0" w:color="auto"/>
              <w:right w:val="outset" w:sz="6" w:space="0" w:color="auto"/>
            </w:tcBorders>
            <w:vAlign w:val="center"/>
          </w:tcPr>
          <w:p w14:paraId="18026E02" w14:textId="431E5A0A" w:rsidR="00AF3718" w:rsidRPr="0055348F" w:rsidRDefault="00E9508E" w:rsidP="00AF3718">
            <w:pPr>
              <w:spacing w:before="0"/>
              <w:contextualSpacing/>
              <w:jc w:val="center"/>
              <w:rPr>
                <w:rFonts w:ascii="Times New Roman" w:hAnsi="Times New Roman"/>
                <w:sz w:val="22"/>
                <w:szCs w:val="22"/>
              </w:rPr>
            </w:pPr>
            <w:r>
              <w:rPr>
                <w:rFonts w:ascii="Times New Roman" w:hAnsi="Times New Roman"/>
                <w:sz w:val="22"/>
                <w:szCs w:val="22"/>
              </w:rPr>
              <w:t>SIM</w:t>
            </w:r>
          </w:p>
        </w:tc>
        <w:tc>
          <w:tcPr>
            <w:tcW w:w="992" w:type="dxa"/>
            <w:tcBorders>
              <w:top w:val="outset" w:sz="6" w:space="0" w:color="auto"/>
              <w:left w:val="outset" w:sz="6" w:space="0" w:color="auto"/>
              <w:bottom w:val="outset" w:sz="6" w:space="0" w:color="auto"/>
              <w:right w:val="outset" w:sz="6" w:space="0" w:color="auto"/>
            </w:tcBorders>
            <w:vAlign w:val="center"/>
          </w:tcPr>
          <w:p w14:paraId="3043032B" w14:textId="77777777" w:rsidR="00AF3718" w:rsidRPr="0055348F" w:rsidRDefault="00AF3718" w:rsidP="00AF3718">
            <w:pPr>
              <w:spacing w:before="0"/>
              <w:contextualSpacing/>
              <w:jc w:val="center"/>
              <w:rPr>
                <w:rFonts w:ascii="Times New Roman" w:hAnsi="Times New Roman"/>
                <w:sz w:val="22"/>
                <w:szCs w:val="22"/>
              </w:rPr>
            </w:pPr>
          </w:p>
        </w:tc>
      </w:tr>
      <w:tr w:rsidR="00AF3718" w:rsidRPr="00884C76" w14:paraId="080F0E11" w14:textId="77777777" w:rsidTr="0055348F">
        <w:trPr>
          <w:trHeight w:val="278"/>
          <w:tblCellSpacing w:w="0" w:type="dxa"/>
        </w:trPr>
        <w:tc>
          <w:tcPr>
            <w:tcW w:w="7505" w:type="dxa"/>
            <w:tcBorders>
              <w:top w:val="outset" w:sz="6" w:space="0" w:color="auto"/>
              <w:left w:val="outset" w:sz="6" w:space="0" w:color="auto"/>
              <w:bottom w:val="outset" w:sz="6" w:space="0" w:color="auto"/>
              <w:right w:val="outset" w:sz="6" w:space="0" w:color="auto"/>
            </w:tcBorders>
          </w:tcPr>
          <w:p w14:paraId="19E7202B" w14:textId="238E8C84" w:rsidR="00AF3718" w:rsidRPr="00884C76" w:rsidRDefault="00AF3718" w:rsidP="00AF3718">
            <w:pPr>
              <w:spacing w:before="0"/>
              <w:contextualSpacing/>
              <w:rPr>
                <w:rFonts w:ascii="Times New Roman" w:hAnsi="Times New Roman"/>
                <w:sz w:val="22"/>
                <w:szCs w:val="22"/>
              </w:rPr>
            </w:pPr>
            <w:r w:rsidRPr="00884C76">
              <w:rPr>
                <w:rFonts w:ascii="Times New Roman" w:hAnsi="Times New Roman"/>
                <w:sz w:val="22"/>
                <w:szCs w:val="22"/>
              </w:rPr>
              <w:t xml:space="preserve">77. Na definição do </w:t>
            </w:r>
            <w:r w:rsidRPr="00884C76">
              <w:rPr>
                <w:rFonts w:ascii="Times New Roman" w:hAnsi="Times New Roman"/>
                <w:b/>
                <w:bCs/>
                <w:sz w:val="22"/>
                <w:szCs w:val="22"/>
                <w:u w:val="single"/>
              </w:rPr>
              <w:t>tipo de licitação</w:t>
            </w:r>
            <w:r w:rsidRPr="00884C76">
              <w:rPr>
                <w:rFonts w:ascii="Times New Roman" w:hAnsi="Times New Roman"/>
                <w:sz w:val="22"/>
                <w:szCs w:val="22"/>
              </w:rPr>
              <w:t>, caso se tenha optado pela contratação por menor preço global ou por menor preço por lote, houve justificativa específica demonstrando que não houve prejuízo quanto à economia de escala e mantida a ampla participação de licitantes?</w:t>
            </w:r>
            <w:r w:rsidRPr="00884C76">
              <w:rPr>
                <w:rFonts w:ascii="Times New Roman" w:hAnsi="Times New Roman"/>
                <w:sz w:val="22"/>
                <w:szCs w:val="22"/>
                <w:vertAlign w:val="superscript"/>
              </w:rPr>
              <w:t xml:space="preserve"> </w:t>
            </w:r>
            <w:r w:rsidRPr="00884C76">
              <w:rPr>
                <w:rStyle w:val="Refdenotadefim"/>
                <w:rFonts w:ascii="Times New Roman" w:hAnsi="Times New Roman"/>
                <w:sz w:val="22"/>
                <w:szCs w:val="22"/>
              </w:rPr>
              <w:endnoteReference w:id="50"/>
            </w:r>
            <w:r w:rsidRPr="00884C76">
              <w:rPr>
                <w:rFonts w:ascii="Times New Roman" w:hAnsi="Times New Roman"/>
                <w:sz w:val="22"/>
                <w:szCs w:val="22"/>
                <w:vertAlign w:val="superscript"/>
              </w:rPr>
              <w:t>-</w:t>
            </w:r>
            <w:r w:rsidRPr="00884C76">
              <w:rPr>
                <w:rStyle w:val="Refdenotadefim"/>
                <w:rFonts w:ascii="Times New Roman" w:hAnsi="Times New Roman"/>
                <w:sz w:val="22"/>
                <w:szCs w:val="22"/>
              </w:rPr>
              <w:endnoteReference w:id="51"/>
            </w:r>
            <w:r w:rsidRPr="00884C76">
              <w:rPr>
                <w:rFonts w:ascii="Times New Roman" w:hAnsi="Times New Roman"/>
                <w:sz w:val="22"/>
                <w:szCs w:val="22"/>
                <w:vertAlign w:val="superscript"/>
              </w:rPr>
              <w:t>-</w:t>
            </w:r>
            <w:r w:rsidRPr="00884C76">
              <w:rPr>
                <w:rStyle w:val="Refdenotadefim"/>
                <w:rFonts w:ascii="Times New Roman" w:hAnsi="Times New Roman"/>
                <w:sz w:val="22"/>
                <w:szCs w:val="22"/>
              </w:rPr>
              <w:endnoteReference w:id="52"/>
            </w:r>
          </w:p>
        </w:tc>
        <w:tc>
          <w:tcPr>
            <w:tcW w:w="993" w:type="dxa"/>
            <w:tcBorders>
              <w:top w:val="outset" w:sz="6" w:space="0" w:color="auto"/>
              <w:left w:val="outset" w:sz="6" w:space="0" w:color="auto"/>
              <w:bottom w:val="outset" w:sz="6" w:space="0" w:color="auto"/>
              <w:right w:val="outset" w:sz="6" w:space="0" w:color="auto"/>
            </w:tcBorders>
            <w:vAlign w:val="center"/>
          </w:tcPr>
          <w:p w14:paraId="52C9DCB3" w14:textId="7E711582" w:rsidR="00AF3718" w:rsidRPr="0055348F" w:rsidRDefault="00E9508E" w:rsidP="00AF3718">
            <w:pPr>
              <w:spacing w:before="0"/>
              <w:contextualSpacing/>
              <w:jc w:val="center"/>
              <w:rPr>
                <w:rFonts w:ascii="Times New Roman" w:hAnsi="Times New Roman"/>
                <w:sz w:val="22"/>
                <w:szCs w:val="22"/>
              </w:rPr>
            </w:pPr>
            <w:r>
              <w:rPr>
                <w:rFonts w:ascii="Times New Roman" w:hAnsi="Times New Roman"/>
                <w:sz w:val="22"/>
                <w:szCs w:val="22"/>
              </w:rPr>
              <w:t>N/A</w:t>
            </w:r>
          </w:p>
        </w:tc>
        <w:tc>
          <w:tcPr>
            <w:tcW w:w="992" w:type="dxa"/>
            <w:tcBorders>
              <w:top w:val="outset" w:sz="6" w:space="0" w:color="auto"/>
              <w:left w:val="outset" w:sz="6" w:space="0" w:color="auto"/>
              <w:bottom w:val="outset" w:sz="6" w:space="0" w:color="auto"/>
              <w:right w:val="outset" w:sz="6" w:space="0" w:color="auto"/>
            </w:tcBorders>
            <w:vAlign w:val="center"/>
          </w:tcPr>
          <w:p w14:paraId="25249905" w14:textId="77777777" w:rsidR="00AF3718" w:rsidRPr="0055348F" w:rsidRDefault="00AF3718" w:rsidP="00AF3718">
            <w:pPr>
              <w:spacing w:before="0"/>
              <w:contextualSpacing/>
              <w:jc w:val="center"/>
              <w:rPr>
                <w:rFonts w:ascii="Times New Roman" w:hAnsi="Times New Roman"/>
                <w:sz w:val="22"/>
                <w:szCs w:val="22"/>
              </w:rPr>
            </w:pPr>
          </w:p>
        </w:tc>
      </w:tr>
      <w:tr w:rsidR="00AF3718" w:rsidRPr="00884C76" w14:paraId="5926F7EF" w14:textId="77777777" w:rsidTr="0055348F">
        <w:trPr>
          <w:trHeight w:val="278"/>
          <w:tblCellSpacing w:w="0" w:type="dxa"/>
        </w:trPr>
        <w:tc>
          <w:tcPr>
            <w:tcW w:w="7505" w:type="dxa"/>
            <w:tcBorders>
              <w:top w:val="outset" w:sz="6" w:space="0" w:color="auto"/>
              <w:left w:val="outset" w:sz="6" w:space="0" w:color="auto"/>
              <w:bottom w:val="outset" w:sz="6" w:space="0" w:color="auto"/>
              <w:right w:val="outset" w:sz="6" w:space="0" w:color="auto"/>
            </w:tcBorders>
          </w:tcPr>
          <w:p w14:paraId="2CF2B6A9" w14:textId="65FDB6EA" w:rsidR="00AF3718" w:rsidRPr="00884C76" w:rsidRDefault="00AF3718" w:rsidP="00AF3718">
            <w:pPr>
              <w:spacing w:before="0"/>
              <w:contextualSpacing/>
              <w:rPr>
                <w:rFonts w:ascii="Times New Roman" w:hAnsi="Times New Roman"/>
                <w:sz w:val="22"/>
                <w:szCs w:val="22"/>
              </w:rPr>
            </w:pPr>
            <w:r w:rsidRPr="00884C76">
              <w:rPr>
                <w:rFonts w:ascii="Times New Roman" w:hAnsi="Times New Roman"/>
                <w:sz w:val="22"/>
                <w:szCs w:val="22"/>
              </w:rPr>
              <w:t xml:space="preserve">78.Caso a modalidade seja </w:t>
            </w:r>
            <w:r w:rsidRPr="00884C76">
              <w:rPr>
                <w:rFonts w:ascii="Times New Roman" w:hAnsi="Times New Roman"/>
                <w:b/>
                <w:sz w:val="22"/>
                <w:szCs w:val="22"/>
              </w:rPr>
              <w:t>Pregão Eletrônico</w:t>
            </w:r>
            <w:r w:rsidRPr="00884C76">
              <w:rPr>
                <w:rFonts w:ascii="Times New Roman" w:hAnsi="Times New Roman"/>
                <w:sz w:val="22"/>
                <w:szCs w:val="22"/>
              </w:rPr>
              <w:t xml:space="preserve">, foi observada a legislação específica, em especial o </w:t>
            </w:r>
            <w:hyperlink r:id="rId75" w:history="1">
              <w:r w:rsidRPr="00884C76">
                <w:rPr>
                  <w:rStyle w:val="Hyperlink"/>
                  <w:rFonts w:ascii="Times New Roman" w:hAnsi="Times New Roman"/>
                  <w:sz w:val="22"/>
                  <w:szCs w:val="22"/>
                  <w:u w:val="none"/>
                </w:rPr>
                <w:t>Decreto nº 31.863/2002</w:t>
              </w:r>
            </w:hyperlink>
            <w:r w:rsidRPr="00884C76">
              <w:rPr>
                <w:rFonts w:ascii="Times New Roman" w:hAnsi="Times New Roman"/>
                <w:sz w:val="22"/>
                <w:szCs w:val="22"/>
              </w:rPr>
              <w:t>?</w:t>
            </w:r>
          </w:p>
        </w:tc>
        <w:tc>
          <w:tcPr>
            <w:tcW w:w="993" w:type="dxa"/>
            <w:tcBorders>
              <w:top w:val="outset" w:sz="6" w:space="0" w:color="auto"/>
              <w:left w:val="outset" w:sz="6" w:space="0" w:color="auto"/>
              <w:bottom w:val="outset" w:sz="6" w:space="0" w:color="auto"/>
              <w:right w:val="outset" w:sz="6" w:space="0" w:color="auto"/>
            </w:tcBorders>
            <w:vAlign w:val="center"/>
          </w:tcPr>
          <w:p w14:paraId="76563354" w14:textId="5353214C" w:rsidR="00AF3718" w:rsidRPr="0055348F" w:rsidRDefault="00E9508E" w:rsidP="00AF3718">
            <w:pPr>
              <w:spacing w:before="0"/>
              <w:contextualSpacing/>
              <w:jc w:val="center"/>
              <w:rPr>
                <w:rFonts w:ascii="Times New Roman" w:hAnsi="Times New Roman"/>
                <w:sz w:val="22"/>
                <w:szCs w:val="22"/>
              </w:rPr>
            </w:pPr>
            <w:r>
              <w:rPr>
                <w:rFonts w:ascii="Times New Roman" w:hAnsi="Times New Roman"/>
                <w:sz w:val="22"/>
                <w:szCs w:val="22"/>
              </w:rPr>
              <w:t>SIM</w:t>
            </w:r>
          </w:p>
        </w:tc>
        <w:tc>
          <w:tcPr>
            <w:tcW w:w="992" w:type="dxa"/>
            <w:tcBorders>
              <w:top w:val="outset" w:sz="6" w:space="0" w:color="auto"/>
              <w:left w:val="outset" w:sz="6" w:space="0" w:color="auto"/>
              <w:bottom w:val="outset" w:sz="6" w:space="0" w:color="auto"/>
              <w:right w:val="outset" w:sz="6" w:space="0" w:color="auto"/>
            </w:tcBorders>
            <w:vAlign w:val="center"/>
          </w:tcPr>
          <w:p w14:paraId="63FC17B9" w14:textId="77777777" w:rsidR="00AF3718" w:rsidRPr="0055348F" w:rsidRDefault="00AF3718" w:rsidP="00AF3718">
            <w:pPr>
              <w:spacing w:before="0"/>
              <w:contextualSpacing/>
              <w:jc w:val="center"/>
              <w:rPr>
                <w:rFonts w:ascii="Times New Roman" w:hAnsi="Times New Roman"/>
                <w:sz w:val="22"/>
                <w:szCs w:val="22"/>
              </w:rPr>
            </w:pPr>
          </w:p>
        </w:tc>
      </w:tr>
      <w:tr w:rsidR="00AF3718" w:rsidRPr="00884C76" w14:paraId="3619A61A" w14:textId="77777777" w:rsidTr="0055348F">
        <w:trPr>
          <w:trHeight w:val="278"/>
          <w:tblCellSpacing w:w="0" w:type="dxa"/>
        </w:trPr>
        <w:tc>
          <w:tcPr>
            <w:tcW w:w="7505" w:type="dxa"/>
            <w:tcBorders>
              <w:top w:val="outset" w:sz="6" w:space="0" w:color="auto"/>
              <w:left w:val="outset" w:sz="6" w:space="0" w:color="auto"/>
              <w:bottom w:val="outset" w:sz="6" w:space="0" w:color="auto"/>
              <w:right w:val="outset" w:sz="6" w:space="0" w:color="auto"/>
            </w:tcBorders>
          </w:tcPr>
          <w:p w14:paraId="4C3A00D9" w14:textId="6D3C7C05" w:rsidR="00AF3718" w:rsidRPr="00884C76" w:rsidRDefault="00AF3718" w:rsidP="00AF3718">
            <w:pPr>
              <w:pStyle w:val="PargrafodaLista"/>
              <w:numPr>
                <w:ilvl w:val="0"/>
                <w:numId w:val="9"/>
              </w:numPr>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79.Caso o tipo de licitação seja de </w:t>
            </w:r>
            <w:r w:rsidRPr="00884C76">
              <w:rPr>
                <w:rFonts w:ascii="Times New Roman" w:hAnsi="Times New Roman"/>
                <w:b/>
                <w:sz w:val="22"/>
                <w:szCs w:val="22"/>
              </w:rPr>
              <w:t>técnica e preço</w:t>
            </w:r>
            <w:r w:rsidRPr="00884C76">
              <w:rPr>
                <w:rFonts w:ascii="Times New Roman" w:hAnsi="Times New Roman"/>
                <w:sz w:val="22"/>
                <w:szCs w:val="22"/>
              </w:rPr>
              <w:t xml:space="preserve">, houve justificativa? </w:t>
            </w:r>
          </w:p>
        </w:tc>
        <w:tc>
          <w:tcPr>
            <w:tcW w:w="993" w:type="dxa"/>
            <w:tcBorders>
              <w:top w:val="outset" w:sz="6" w:space="0" w:color="auto"/>
              <w:left w:val="outset" w:sz="6" w:space="0" w:color="auto"/>
              <w:bottom w:val="outset" w:sz="6" w:space="0" w:color="auto"/>
              <w:right w:val="outset" w:sz="6" w:space="0" w:color="auto"/>
            </w:tcBorders>
            <w:vAlign w:val="center"/>
          </w:tcPr>
          <w:p w14:paraId="683F5394" w14:textId="3731513A" w:rsidR="00AF3718" w:rsidRPr="0055348F" w:rsidRDefault="00E9508E" w:rsidP="00AF3718">
            <w:pPr>
              <w:spacing w:before="0"/>
              <w:contextualSpacing/>
              <w:jc w:val="center"/>
              <w:rPr>
                <w:rFonts w:ascii="Times New Roman" w:hAnsi="Times New Roman"/>
                <w:sz w:val="22"/>
                <w:szCs w:val="22"/>
              </w:rPr>
            </w:pPr>
            <w:r>
              <w:rPr>
                <w:rFonts w:ascii="Times New Roman" w:hAnsi="Times New Roman"/>
                <w:sz w:val="22"/>
                <w:szCs w:val="22"/>
              </w:rPr>
              <w:t>N/A</w:t>
            </w:r>
          </w:p>
        </w:tc>
        <w:tc>
          <w:tcPr>
            <w:tcW w:w="992" w:type="dxa"/>
            <w:tcBorders>
              <w:top w:val="outset" w:sz="6" w:space="0" w:color="auto"/>
              <w:left w:val="outset" w:sz="6" w:space="0" w:color="auto"/>
              <w:bottom w:val="outset" w:sz="6" w:space="0" w:color="auto"/>
              <w:right w:val="outset" w:sz="6" w:space="0" w:color="auto"/>
            </w:tcBorders>
            <w:vAlign w:val="center"/>
          </w:tcPr>
          <w:p w14:paraId="6076514B" w14:textId="77777777" w:rsidR="00AF3718" w:rsidRPr="0055348F" w:rsidRDefault="00AF3718" w:rsidP="00AF3718">
            <w:pPr>
              <w:spacing w:before="0"/>
              <w:contextualSpacing/>
              <w:jc w:val="center"/>
              <w:rPr>
                <w:rFonts w:ascii="Times New Roman" w:hAnsi="Times New Roman"/>
                <w:sz w:val="22"/>
                <w:szCs w:val="22"/>
              </w:rPr>
            </w:pPr>
          </w:p>
        </w:tc>
      </w:tr>
      <w:tr w:rsidR="00AF3718" w:rsidRPr="00884C76" w14:paraId="5BF03E18" w14:textId="77777777" w:rsidTr="0055348F">
        <w:trPr>
          <w:trHeight w:val="278"/>
          <w:tblCellSpacing w:w="0" w:type="dxa"/>
        </w:trPr>
        <w:tc>
          <w:tcPr>
            <w:tcW w:w="7505" w:type="dxa"/>
            <w:tcBorders>
              <w:top w:val="outset" w:sz="6" w:space="0" w:color="auto"/>
              <w:left w:val="outset" w:sz="6" w:space="0" w:color="auto"/>
              <w:bottom w:val="outset" w:sz="6" w:space="0" w:color="auto"/>
              <w:right w:val="outset" w:sz="6" w:space="0" w:color="auto"/>
            </w:tcBorders>
            <w:shd w:val="clear" w:color="auto" w:fill="FFFFFF" w:themeFill="background1"/>
          </w:tcPr>
          <w:p w14:paraId="4A7BBA41" w14:textId="68DAD60B" w:rsidR="00AF3718" w:rsidRPr="00884C76" w:rsidRDefault="00AF3718" w:rsidP="00AF3718">
            <w:pPr>
              <w:pStyle w:val="PargrafodaLista"/>
              <w:numPr>
                <w:ilvl w:val="0"/>
                <w:numId w:val="9"/>
              </w:numPr>
              <w:tabs>
                <w:tab w:val="right" w:pos="6774"/>
              </w:tabs>
              <w:spacing w:before="0"/>
              <w:ind w:left="0"/>
              <w:rPr>
                <w:rFonts w:ascii="Times New Roman" w:hAnsi="Times New Roman"/>
                <w:sz w:val="22"/>
                <w:szCs w:val="22"/>
                <w:highlight w:val="yellow"/>
              </w:rPr>
            </w:pPr>
            <w:r w:rsidRPr="00884C76">
              <w:rPr>
                <w:rFonts w:ascii="Times New Roman" w:hAnsi="Times New Roman"/>
                <w:color w:val="191919"/>
                <w:sz w:val="22"/>
                <w:szCs w:val="22"/>
                <w:shd w:val="clear" w:color="auto" w:fill="FFFFFF" w:themeFill="background1"/>
              </w:rPr>
              <w:t>80.No caso de licitações de</w:t>
            </w:r>
            <w:r w:rsidRPr="00884C76">
              <w:rPr>
                <w:rFonts w:ascii="Times New Roman" w:hAnsi="Times New Roman"/>
                <w:b/>
                <w:bCs/>
                <w:color w:val="191919"/>
                <w:sz w:val="22"/>
                <w:szCs w:val="22"/>
                <w:shd w:val="clear" w:color="auto" w:fill="FFFFFF" w:themeFill="background1"/>
              </w:rPr>
              <w:t xml:space="preserve"> serviços</w:t>
            </w:r>
            <w:r w:rsidRPr="00884C76">
              <w:rPr>
                <w:rFonts w:ascii="Times New Roman" w:hAnsi="Times New Roman"/>
                <w:b/>
                <w:color w:val="191919"/>
                <w:sz w:val="22"/>
                <w:szCs w:val="22"/>
                <w:shd w:val="clear" w:color="auto" w:fill="FFFFFF" w:themeFill="background1"/>
              </w:rPr>
              <w:t xml:space="preserve"> de informática</w:t>
            </w:r>
            <w:r w:rsidRPr="00884C76">
              <w:rPr>
                <w:rFonts w:ascii="Times New Roman" w:hAnsi="Times New Roman"/>
                <w:color w:val="191919"/>
                <w:sz w:val="22"/>
                <w:szCs w:val="22"/>
                <w:shd w:val="clear" w:color="auto" w:fill="FFFFFF" w:themeFill="background1"/>
              </w:rPr>
              <w:t>, caso tenha sido adotado o tipo menor preço, o serviço já é padronizado no mercado?  (</w:t>
            </w:r>
            <w:hyperlink r:id="rId76" w:history="1">
              <w:r w:rsidRPr="00884C76">
                <w:rPr>
                  <w:rStyle w:val="Hyperlink"/>
                  <w:rFonts w:ascii="Times New Roman" w:hAnsi="Times New Roman"/>
                  <w:sz w:val="22"/>
                  <w:szCs w:val="22"/>
                  <w:shd w:val="clear" w:color="auto" w:fill="FFFFFF" w:themeFill="background1"/>
                </w:rPr>
                <w:t>Enunciado nº 11 da PGE</w:t>
              </w:r>
            </w:hyperlink>
            <w:r w:rsidRPr="00884C76">
              <w:rPr>
                <w:rFonts w:ascii="Times New Roman" w:hAnsi="Times New Roman"/>
                <w:color w:val="191919"/>
                <w:sz w:val="22"/>
                <w:szCs w:val="22"/>
                <w:shd w:val="clear" w:color="auto" w:fill="F5F5F5"/>
              </w:rPr>
              <w:t xml:space="preserve">) </w:t>
            </w:r>
          </w:p>
        </w:tc>
        <w:tc>
          <w:tcPr>
            <w:tcW w:w="993" w:type="dxa"/>
            <w:tcBorders>
              <w:top w:val="outset" w:sz="6" w:space="0" w:color="auto"/>
              <w:left w:val="outset" w:sz="6" w:space="0" w:color="auto"/>
              <w:bottom w:val="outset" w:sz="6" w:space="0" w:color="auto"/>
              <w:right w:val="outset" w:sz="6" w:space="0" w:color="auto"/>
            </w:tcBorders>
            <w:vAlign w:val="center"/>
          </w:tcPr>
          <w:p w14:paraId="07A52F86" w14:textId="7A05F822" w:rsidR="00AF3718" w:rsidRPr="0055348F" w:rsidRDefault="00E9508E" w:rsidP="00AF3718">
            <w:pPr>
              <w:spacing w:before="0"/>
              <w:contextualSpacing/>
              <w:jc w:val="center"/>
              <w:rPr>
                <w:rFonts w:ascii="Times New Roman" w:hAnsi="Times New Roman"/>
                <w:sz w:val="22"/>
                <w:szCs w:val="22"/>
              </w:rPr>
            </w:pPr>
            <w:r>
              <w:rPr>
                <w:rFonts w:ascii="Times New Roman" w:hAnsi="Times New Roman"/>
                <w:sz w:val="22"/>
                <w:szCs w:val="22"/>
              </w:rPr>
              <w:t>N/A</w:t>
            </w:r>
          </w:p>
        </w:tc>
        <w:tc>
          <w:tcPr>
            <w:tcW w:w="992" w:type="dxa"/>
            <w:tcBorders>
              <w:top w:val="outset" w:sz="6" w:space="0" w:color="auto"/>
              <w:left w:val="outset" w:sz="6" w:space="0" w:color="auto"/>
              <w:bottom w:val="outset" w:sz="6" w:space="0" w:color="auto"/>
              <w:right w:val="outset" w:sz="6" w:space="0" w:color="auto"/>
            </w:tcBorders>
            <w:vAlign w:val="center"/>
          </w:tcPr>
          <w:p w14:paraId="671CEE56" w14:textId="77777777" w:rsidR="00AF3718" w:rsidRPr="0055348F" w:rsidRDefault="00AF3718" w:rsidP="00AF3718">
            <w:pPr>
              <w:spacing w:before="0"/>
              <w:contextualSpacing/>
              <w:jc w:val="center"/>
              <w:rPr>
                <w:rFonts w:ascii="Times New Roman" w:hAnsi="Times New Roman"/>
                <w:sz w:val="22"/>
                <w:szCs w:val="22"/>
              </w:rPr>
            </w:pPr>
          </w:p>
        </w:tc>
      </w:tr>
      <w:tr w:rsidR="00AF3718" w:rsidRPr="00884C76" w14:paraId="4BF9A1D8" w14:textId="77777777" w:rsidTr="0055348F">
        <w:trPr>
          <w:trHeight w:val="278"/>
          <w:tblCellSpacing w:w="0" w:type="dxa"/>
        </w:trPr>
        <w:tc>
          <w:tcPr>
            <w:tcW w:w="7505" w:type="dxa"/>
            <w:tcBorders>
              <w:top w:val="outset" w:sz="6" w:space="0" w:color="auto"/>
              <w:left w:val="outset" w:sz="6" w:space="0" w:color="auto"/>
              <w:bottom w:val="outset" w:sz="6" w:space="0" w:color="auto"/>
              <w:right w:val="outset" w:sz="6" w:space="0" w:color="auto"/>
            </w:tcBorders>
            <w:shd w:val="clear" w:color="auto" w:fill="FFFFFF" w:themeFill="background1"/>
          </w:tcPr>
          <w:p w14:paraId="77FC6A65" w14:textId="2606964D" w:rsidR="00AF3718" w:rsidRPr="00884C76" w:rsidRDefault="00AF3718" w:rsidP="00AF3718">
            <w:pPr>
              <w:pStyle w:val="PargrafodaLista"/>
              <w:numPr>
                <w:ilvl w:val="0"/>
                <w:numId w:val="9"/>
              </w:numPr>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81.  Caso o </w:t>
            </w:r>
            <w:r w:rsidRPr="00884C76">
              <w:rPr>
                <w:rFonts w:ascii="Times New Roman" w:hAnsi="Times New Roman"/>
                <w:b/>
                <w:bCs/>
                <w:sz w:val="22"/>
                <w:szCs w:val="22"/>
              </w:rPr>
              <w:t>instrumento de contrato</w:t>
            </w:r>
            <w:r w:rsidRPr="00884C76">
              <w:rPr>
                <w:rFonts w:ascii="Times New Roman" w:hAnsi="Times New Roman"/>
                <w:sz w:val="22"/>
                <w:szCs w:val="22"/>
              </w:rPr>
              <w:t xml:space="preserve"> tenha sido dispensado, estão preenchidos os requisitos do §4º art. 62 da </w:t>
            </w:r>
            <w:hyperlink r:id="rId77" w:history="1">
              <w:r w:rsidRPr="00884C76">
                <w:rPr>
                  <w:rStyle w:val="Hyperlink"/>
                  <w:rFonts w:ascii="Times New Roman" w:hAnsi="Times New Roman"/>
                  <w:sz w:val="22"/>
                  <w:szCs w:val="22"/>
                  <w:u w:val="none"/>
                </w:rPr>
                <w:t>Lei n.º 8.666/93</w:t>
              </w:r>
            </w:hyperlink>
            <w:r w:rsidRPr="00884C76">
              <w:rPr>
                <w:rFonts w:ascii="Times New Roman" w:hAnsi="Times New Roman"/>
                <w:sz w:val="22"/>
                <w:szCs w:val="22"/>
              </w:rPr>
              <w:t xml:space="preserve">? </w:t>
            </w:r>
            <w:r w:rsidRPr="00884C76">
              <w:rPr>
                <w:rStyle w:val="Refdenotadefim"/>
                <w:rFonts w:ascii="Times New Roman" w:hAnsi="Times New Roman"/>
                <w:sz w:val="22"/>
                <w:szCs w:val="22"/>
              </w:rPr>
              <w:endnoteReference w:id="53"/>
            </w:r>
            <w:r w:rsidRPr="00884C76">
              <w:rPr>
                <w:rFonts w:ascii="Times New Roman" w:hAnsi="Times New Roman"/>
                <w:sz w:val="22"/>
                <w:szCs w:val="22"/>
                <w:vertAlign w:val="superscript"/>
              </w:rPr>
              <w:t>-</w:t>
            </w:r>
            <w:r w:rsidRPr="00884C76">
              <w:rPr>
                <w:rStyle w:val="Refdenotadefim"/>
                <w:rFonts w:ascii="Times New Roman" w:hAnsi="Times New Roman"/>
                <w:sz w:val="22"/>
                <w:szCs w:val="22"/>
              </w:rPr>
              <w:endnoteReference w:id="54"/>
            </w:r>
            <w:r w:rsidRPr="00884C76">
              <w:rPr>
                <w:rFonts w:ascii="Times New Roman" w:hAnsi="Times New Roman"/>
                <w:sz w:val="22"/>
                <w:szCs w:val="22"/>
                <w:vertAlign w:val="superscript"/>
              </w:rPr>
              <w:t>-</w:t>
            </w:r>
            <w:r w:rsidRPr="00884C76">
              <w:rPr>
                <w:rStyle w:val="Refdenotadefim"/>
                <w:rFonts w:ascii="Times New Roman" w:hAnsi="Times New Roman"/>
                <w:sz w:val="22"/>
                <w:szCs w:val="22"/>
              </w:rPr>
              <w:endnoteReference w:id="55"/>
            </w:r>
            <w:r w:rsidRPr="00884C76">
              <w:rPr>
                <w:rFonts w:ascii="Times New Roman" w:hAnsi="Times New Roman"/>
                <w:sz w:val="22"/>
                <w:szCs w:val="22"/>
                <w:vertAlign w:val="superscript"/>
              </w:rPr>
              <w:t>-</w:t>
            </w:r>
            <w:r w:rsidRPr="00884C76">
              <w:rPr>
                <w:rStyle w:val="Refdenotadefim"/>
                <w:rFonts w:ascii="Times New Roman" w:hAnsi="Times New Roman"/>
                <w:sz w:val="22"/>
                <w:szCs w:val="22"/>
              </w:rPr>
              <w:endnoteReference w:id="56"/>
            </w:r>
          </w:p>
        </w:tc>
        <w:tc>
          <w:tcPr>
            <w:tcW w:w="993" w:type="dxa"/>
            <w:tcBorders>
              <w:top w:val="outset" w:sz="6" w:space="0" w:color="auto"/>
              <w:left w:val="outset" w:sz="6" w:space="0" w:color="auto"/>
              <w:bottom w:val="outset" w:sz="6" w:space="0" w:color="auto"/>
              <w:right w:val="outset" w:sz="6" w:space="0" w:color="auto"/>
            </w:tcBorders>
            <w:vAlign w:val="center"/>
          </w:tcPr>
          <w:p w14:paraId="298A8C05" w14:textId="5B357590" w:rsidR="00AF3718" w:rsidRPr="0055348F" w:rsidRDefault="00E9508E" w:rsidP="00AF3718">
            <w:pPr>
              <w:spacing w:before="0"/>
              <w:contextualSpacing/>
              <w:jc w:val="center"/>
              <w:rPr>
                <w:rFonts w:ascii="Times New Roman" w:hAnsi="Times New Roman"/>
                <w:sz w:val="22"/>
                <w:szCs w:val="22"/>
              </w:rPr>
            </w:pPr>
            <w:r>
              <w:rPr>
                <w:rFonts w:ascii="Times New Roman" w:hAnsi="Times New Roman"/>
                <w:sz w:val="22"/>
                <w:szCs w:val="22"/>
              </w:rPr>
              <w:t>NÃO</w:t>
            </w:r>
          </w:p>
        </w:tc>
        <w:tc>
          <w:tcPr>
            <w:tcW w:w="992" w:type="dxa"/>
            <w:tcBorders>
              <w:top w:val="outset" w:sz="6" w:space="0" w:color="auto"/>
              <w:left w:val="outset" w:sz="6" w:space="0" w:color="auto"/>
              <w:bottom w:val="outset" w:sz="6" w:space="0" w:color="auto"/>
              <w:right w:val="outset" w:sz="6" w:space="0" w:color="auto"/>
            </w:tcBorders>
            <w:vAlign w:val="center"/>
          </w:tcPr>
          <w:p w14:paraId="432A61E0" w14:textId="77777777" w:rsidR="00AF3718" w:rsidRPr="0055348F" w:rsidRDefault="00AF3718" w:rsidP="00AF3718">
            <w:pPr>
              <w:spacing w:before="0"/>
              <w:contextualSpacing/>
              <w:jc w:val="center"/>
              <w:rPr>
                <w:rFonts w:ascii="Times New Roman" w:hAnsi="Times New Roman"/>
                <w:sz w:val="22"/>
                <w:szCs w:val="22"/>
              </w:rPr>
            </w:pPr>
          </w:p>
        </w:tc>
      </w:tr>
      <w:tr w:rsidR="00AF3718" w:rsidRPr="00884C76" w14:paraId="58977860" w14:textId="77777777" w:rsidTr="0055348F">
        <w:trPr>
          <w:trHeight w:val="278"/>
          <w:tblCellSpacing w:w="0" w:type="dxa"/>
        </w:trPr>
        <w:tc>
          <w:tcPr>
            <w:tcW w:w="7505" w:type="dxa"/>
            <w:tcBorders>
              <w:top w:val="outset" w:sz="6" w:space="0" w:color="auto"/>
              <w:left w:val="outset" w:sz="6" w:space="0" w:color="auto"/>
              <w:bottom w:val="outset" w:sz="6" w:space="0" w:color="auto"/>
              <w:right w:val="outset" w:sz="6" w:space="0" w:color="auto"/>
            </w:tcBorders>
          </w:tcPr>
          <w:p w14:paraId="6E4BF02E" w14:textId="31733374" w:rsidR="00AF3718" w:rsidRPr="00884C76" w:rsidRDefault="00AF3718" w:rsidP="00AF3718">
            <w:pPr>
              <w:pStyle w:val="PargrafodaLista"/>
              <w:numPr>
                <w:ilvl w:val="0"/>
                <w:numId w:val="9"/>
              </w:numPr>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82.Houve indicação pelo Ordenador de Despesa do setor ou </w:t>
            </w:r>
            <w:r w:rsidRPr="00884C76">
              <w:rPr>
                <w:rFonts w:ascii="Times New Roman" w:hAnsi="Times New Roman"/>
                <w:b/>
                <w:sz w:val="22"/>
                <w:szCs w:val="22"/>
              </w:rPr>
              <w:t>agente responsável</w:t>
            </w:r>
            <w:r w:rsidRPr="00884C76">
              <w:rPr>
                <w:rFonts w:ascii="Times New Roman" w:hAnsi="Times New Roman"/>
                <w:sz w:val="22"/>
                <w:szCs w:val="22"/>
              </w:rPr>
              <w:t xml:space="preserve"> pela elaboração da minuta? (art. 29, §4º do </w:t>
            </w:r>
            <w:hyperlink r:id="rId78" w:history="1">
              <w:r w:rsidRPr="00884C76">
                <w:rPr>
                  <w:rStyle w:val="Hyperlink"/>
                  <w:rFonts w:ascii="Times New Roman" w:hAnsi="Times New Roman"/>
                  <w:sz w:val="22"/>
                  <w:szCs w:val="22"/>
                  <w:u w:val="none"/>
                </w:rPr>
                <w:t>Decreto Estadual 46.642/2019</w:t>
              </w:r>
            </w:hyperlink>
            <w:r w:rsidRPr="00884C76">
              <w:rPr>
                <w:rStyle w:val="Hyperlink"/>
                <w:rFonts w:ascii="Times New Roman" w:hAnsi="Times New Roman"/>
                <w:color w:val="auto"/>
                <w:sz w:val="22"/>
                <w:szCs w:val="22"/>
                <w:u w:val="none"/>
              </w:rPr>
              <w:t>)</w:t>
            </w:r>
          </w:p>
        </w:tc>
        <w:tc>
          <w:tcPr>
            <w:tcW w:w="993" w:type="dxa"/>
            <w:tcBorders>
              <w:top w:val="outset" w:sz="6" w:space="0" w:color="auto"/>
              <w:left w:val="outset" w:sz="6" w:space="0" w:color="auto"/>
              <w:bottom w:val="outset" w:sz="6" w:space="0" w:color="auto"/>
              <w:right w:val="outset" w:sz="6" w:space="0" w:color="auto"/>
            </w:tcBorders>
            <w:vAlign w:val="center"/>
          </w:tcPr>
          <w:p w14:paraId="724A0CE5" w14:textId="71BB62EA" w:rsidR="00AF3718" w:rsidRPr="0055348F" w:rsidRDefault="00E9508E" w:rsidP="00AF3718">
            <w:pPr>
              <w:spacing w:before="0"/>
              <w:contextualSpacing/>
              <w:jc w:val="center"/>
              <w:rPr>
                <w:rFonts w:ascii="Times New Roman" w:hAnsi="Times New Roman"/>
                <w:sz w:val="22"/>
                <w:szCs w:val="22"/>
              </w:rPr>
            </w:pPr>
            <w:r>
              <w:rPr>
                <w:rFonts w:ascii="Times New Roman" w:hAnsi="Times New Roman"/>
                <w:sz w:val="22"/>
                <w:szCs w:val="22"/>
              </w:rPr>
              <w:t>NÃO</w:t>
            </w:r>
          </w:p>
        </w:tc>
        <w:tc>
          <w:tcPr>
            <w:tcW w:w="992" w:type="dxa"/>
            <w:tcBorders>
              <w:top w:val="outset" w:sz="6" w:space="0" w:color="auto"/>
              <w:left w:val="outset" w:sz="6" w:space="0" w:color="auto"/>
              <w:bottom w:val="outset" w:sz="6" w:space="0" w:color="auto"/>
              <w:right w:val="outset" w:sz="6" w:space="0" w:color="auto"/>
            </w:tcBorders>
            <w:vAlign w:val="center"/>
          </w:tcPr>
          <w:p w14:paraId="1DDD9485" w14:textId="77777777" w:rsidR="00AF3718" w:rsidRPr="0055348F" w:rsidRDefault="00AF3718" w:rsidP="00AF3718">
            <w:pPr>
              <w:spacing w:before="0"/>
              <w:contextualSpacing/>
              <w:jc w:val="center"/>
              <w:rPr>
                <w:rFonts w:ascii="Times New Roman" w:hAnsi="Times New Roman"/>
                <w:sz w:val="22"/>
                <w:szCs w:val="22"/>
              </w:rPr>
            </w:pPr>
          </w:p>
        </w:tc>
      </w:tr>
      <w:tr w:rsidR="00AF3718" w:rsidRPr="00884C76" w14:paraId="566B5E9F" w14:textId="77777777" w:rsidTr="0055348F">
        <w:trPr>
          <w:trHeight w:val="278"/>
          <w:tblCellSpacing w:w="0" w:type="dxa"/>
        </w:trPr>
        <w:tc>
          <w:tcPr>
            <w:tcW w:w="7505" w:type="dxa"/>
            <w:tcBorders>
              <w:top w:val="outset" w:sz="6" w:space="0" w:color="auto"/>
              <w:left w:val="outset" w:sz="6" w:space="0" w:color="auto"/>
              <w:bottom w:val="outset" w:sz="6" w:space="0" w:color="auto"/>
              <w:right w:val="outset" w:sz="6" w:space="0" w:color="auto"/>
            </w:tcBorders>
          </w:tcPr>
          <w:p w14:paraId="31F2E8F8" w14:textId="5EAB0D1F" w:rsidR="00AF3718" w:rsidRPr="00884C76" w:rsidRDefault="00AF3718" w:rsidP="00AF3718">
            <w:pPr>
              <w:pStyle w:val="PargrafodaLista"/>
              <w:numPr>
                <w:ilvl w:val="0"/>
                <w:numId w:val="9"/>
              </w:numPr>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83.Observou a </w:t>
            </w:r>
            <w:hyperlink r:id="rId79" w:history="1">
              <w:r w:rsidRPr="00884C76">
                <w:rPr>
                  <w:rStyle w:val="Hyperlink"/>
                  <w:rFonts w:ascii="Times New Roman" w:hAnsi="Times New Roman"/>
                  <w:b/>
                  <w:color w:val="auto"/>
                  <w:sz w:val="22"/>
                  <w:szCs w:val="22"/>
                  <w:u w:val="none"/>
                </w:rPr>
                <w:t>minuta-padrão da PGE</w:t>
              </w:r>
            </w:hyperlink>
            <w:r w:rsidRPr="00884C76">
              <w:rPr>
                <w:rFonts w:ascii="Times New Roman" w:hAnsi="Times New Roman"/>
                <w:sz w:val="22"/>
                <w:szCs w:val="22"/>
              </w:rPr>
              <w:t xml:space="preserve"> atualizada? (art. 30 do </w:t>
            </w:r>
            <w:hyperlink r:id="rId80" w:history="1">
              <w:r w:rsidRPr="00884C76">
                <w:rPr>
                  <w:rStyle w:val="Hyperlink"/>
                  <w:rFonts w:ascii="Times New Roman" w:hAnsi="Times New Roman"/>
                  <w:sz w:val="22"/>
                  <w:szCs w:val="22"/>
                  <w:u w:val="none"/>
                </w:rPr>
                <w:t xml:space="preserve">Decreto Estadual </w:t>
              </w:r>
              <w:r w:rsidRPr="00884C76">
                <w:rPr>
                  <w:rStyle w:val="Hyperlink"/>
                  <w:rFonts w:ascii="Times New Roman" w:hAnsi="Times New Roman"/>
                  <w:sz w:val="22"/>
                  <w:szCs w:val="22"/>
                  <w:u w:val="none"/>
                </w:rPr>
                <w:lastRenderedPageBreak/>
                <w:t>46.642/2019</w:t>
              </w:r>
            </w:hyperlink>
            <w:r w:rsidRPr="00884C76">
              <w:rPr>
                <w:rStyle w:val="Hyperlink"/>
                <w:rFonts w:ascii="Times New Roman" w:hAnsi="Times New Roman"/>
                <w:color w:val="auto"/>
                <w:sz w:val="22"/>
                <w:szCs w:val="22"/>
                <w:u w:val="none"/>
              </w:rPr>
              <w:t>)</w:t>
            </w:r>
            <w:r w:rsidRPr="00884C76">
              <w:rPr>
                <w:rFonts w:ascii="Times New Roman" w:hAnsi="Times New Roman"/>
                <w:sz w:val="22"/>
                <w:szCs w:val="22"/>
              </w:rPr>
              <w:t xml:space="preserve"> </w:t>
            </w:r>
            <w:r w:rsidRPr="00884C76">
              <w:rPr>
                <w:rStyle w:val="Refdenotadefim"/>
                <w:rFonts w:ascii="Times New Roman" w:hAnsi="Times New Roman"/>
                <w:sz w:val="22"/>
                <w:szCs w:val="22"/>
              </w:rPr>
              <w:endnoteReference w:id="57"/>
            </w:r>
            <w:r w:rsidRPr="00884C76">
              <w:rPr>
                <w:rFonts w:ascii="Times New Roman" w:hAnsi="Times New Roman"/>
                <w:sz w:val="22"/>
                <w:szCs w:val="22"/>
                <w:vertAlign w:val="superscript"/>
              </w:rPr>
              <w:t>-</w:t>
            </w:r>
            <w:r w:rsidRPr="00884C76">
              <w:rPr>
                <w:rStyle w:val="Refdenotadefim"/>
                <w:rFonts w:ascii="Times New Roman" w:hAnsi="Times New Roman"/>
                <w:sz w:val="22"/>
                <w:szCs w:val="22"/>
              </w:rPr>
              <w:endnoteReference w:id="58"/>
            </w:r>
            <w:r w:rsidRPr="00884C76">
              <w:rPr>
                <w:rFonts w:ascii="Times New Roman" w:hAnsi="Times New Roman"/>
                <w:sz w:val="22"/>
                <w:szCs w:val="22"/>
                <w:vertAlign w:val="superscript"/>
              </w:rPr>
              <w:t>-</w:t>
            </w:r>
            <w:r w:rsidRPr="00884C76">
              <w:rPr>
                <w:rStyle w:val="Refdenotadefim"/>
                <w:rFonts w:ascii="Times New Roman" w:hAnsi="Times New Roman"/>
                <w:sz w:val="22"/>
                <w:szCs w:val="22"/>
              </w:rPr>
              <w:endnoteReference w:id="59"/>
            </w:r>
          </w:p>
        </w:tc>
        <w:tc>
          <w:tcPr>
            <w:tcW w:w="993" w:type="dxa"/>
            <w:tcBorders>
              <w:top w:val="outset" w:sz="6" w:space="0" w:color="auto"/>
              <w:left w:val="outset" w:sz="6" w:space="0" w:color="auto"/>
              <w:bottom w:val="outset" w:sz="6" w:space="0" w:color="auto"/>
              <w:right w:val="outset" w:sz="6" w:space="0" w:color="auto"/>
            </w:tcBorders>
            <w:vAlign w:val="center"/>
          </w:tcPr>
          <w:p w14:paraId="45FC9B20" w14:textId="3CCEACA2" w:rsidR="00AF3718" w:rsidRPr="0055348F" w:rsidRDefault="00E9508E" w:rsidP="00AF3718">
            <w:pPr>
              <w:spacing w:before="0"/>
              <w:contextualSpacing/>
              <w:jc w:val="center"/>
              <w:rPr>
                <w:rFonts w:ascii="Times New Roman" w:hAnsi="Times New Roman"/>
                <w:sz w:val="22"/>
                <w:szCs w:val="22"/>
              </w:rPr>
            </w:pPr>
            <w:r>
              <w:rPr>
                <w:rFonts w:ascii="Times New Roman" w:hAnsi="Times New Roman"/>
                <w:sz w:val="22"/>
                <w:szCs w:val="22"/>
              </w:rPr>
              <w:lastRenderedPageBreak/>
              <w:t>SIM</w:t>
            </w:r>
          </w:p>
          <w:p w14:paraId="4EE02F16" w14:textId="3271775B" w:rsidR="00AF3718" w:rsidRPr="0055348F" w:rsidRDefault="00AF3718" w:rsidP="00AF3718">
            <w:pPr>
              <w:spacing w:before="0"/>
              <w:contextualSpacing/>
              <w:jc w:val="center"/>
              <w:rPr>
                <w:rFonts w:ascii="Times New Roman" w:hAnsi="Times New Roman"/>
                <w:sz w:val="22"/>
                <w:szCs w:val="22"/>
              </w:rPr>
            </w:pPr>
          </w:p>
        </w:tc>
        <w:tc>
          <w:tcPr>
            <w:tcW w:w="992" w:type="dxa"/>
            <w:tcBorders>
              <w:top w:val="outset" w:sz="6" w:space="0" w:color="auto"/>
              <w:left w:val="outset" w:sz="6" w:space="0" w:color="auto"/>
              <w:bottom w:val="outset" w:sz="6" w:space="0" w:color="auto"/>
              <w:right w:val="outset" w:sz="6" w:space="0" w:color="auto"/>
            </w:tcBorders>
            <w:vAlign w:val="center"/>
          </w:tcPr>
          <w:p w14:paraId="097B334A" w14:textId="77777777" w:rsidR="00AF3718" w:rsidRPr="0055348F" w:rsidRDefault="00AF3718" w:rsidP="00AF3718">
            <w:pPr>
              <w:spacing w:before="0"/>
              <w:contextualSpacing/>
              <w:jc w:val="center"/>
              <w:rPr>
                <w:rFonts w:ascii="Times New Roman" w:hAnsi="Times New Roman"/>
                <w:sz w:val="22"/>
                <w:szCs w:val="22"/>
              </w:rPr>
            </w:pPr>
          </w:p>
        </w:tc>
      </w:tr>
      <w:tr w:rsidR="00AF3718" w:rsidRPr="00884C76" w14:paraId="57EF5297" w14:textId="77777777" w:rsidTr="0055348F">
        <w:trPr>
          <w:trHeight w:val="278"/>
          <w:tblCellSpacing w:w="0" w:type="dxa"/>
        </w:trPr>
        <w:tc>
          <w:tcPr>
            <w:tcW w:w="7505" w:type="dxa"/>
            <w:tcBorders>
              <w:top w:val="outset" w:sz="6" w:space="0" w:color="auto"/>
              <w:left w:val="outset" w:sz="6" w:space="0" w:color="auto"/>
              <w:bottom w:val="outset" w:sz="6" w:space="0" w:color="auto"/>
              <w:right w:val="outset" w:sz="6" w:space="0" w:color="auto"/>
            </w:tcBorders>
          </w:tcPr>
          <w:p w14:paraId="0437F6C6" w14:textId="5C3CCBCF" w:rsidR="00AF3718" w:rsidRPr="00884C76" w:rsidRDefault="00AF3718" w:rsidP="00AF3718">
            <w:pPr>
              <w:spacing w:before="0"/>
              <w:contextualSpacing/>
              <w:jc w:val="left"/>
              <w:rPr>
                <w:rFonts w:ascii="Times New Roman" w:hAnsi="Times New Roman"/>
                <w:sz w:val="22"/>
                <w:szCs w:val="22"/>
              </w:rPr>
            </w:pPr>
            <w:r w:rsidRPr="00884C76">
              <w:rPr>
                <w:rFonts w:ascii="Times New Roman" w:hAnsi="Times New Roman"/>
                <w:sz w:val="22"/>
                <w:szCs w:val="22"/>
              </w:rPr>
              <w:lastRenderedPageBreak/>
              <w:t xml:space="preserve">84. Caso seja serviço com </w:t>
            </w:r>
            <w:r w:rsidRPr="00884C76">
              <w:rPr>
                <w:rFonts w:ascii="Times New Roman" w:hAnsi="Times New Roman"/>
                <w:b/>
                <w:bCs/>
                <w:sz w:val="22"/>
                <w:szCs w:val="22"/>
              </w:rPr>
              <w:t>mão de obra residente e de natureza contínua</w:t>
            </w:r>
            <w:r w:rsidRPr="00884C76">
              <w:rPr>
                <w:rFonts w:ascii="Times New Roman" w:hAnsi="Times New Roman"/>
                <w:sz w:val="22"/>
                <w:szCs w:val="22"/>
              </w:rPr>
              <w:t>, as cláusulas-padrão foram adaptadas?</w:t>
            </w:r>
          </w:p>
        </w:tc>
        <w:tc>
          <w:tcPr>
            <w:tcW w:w="993" w:type="dxa"/>
            <w:tcBorders>
              <w:top w:val="outset" w:sz="6" w:space="0" w:color="auto"/>
              <w:left w:val="outset" w:sz="6" w:space="0" w:color="auto"/>
              <w:bottom w:val="outset" w:sz="6" w:space="0" w:color="auto"/>
              <w:right w:val="outset" w:sz="6" w:space="0" w:color="auto"/>
            </w:tcBorders>
            <w:vAlign w:val="center"/>
          </w:tcPr>
          <w:p w14:paraId="7202BCBA" w14:textId="3CB18B4A" w:rsidR="00AF3718" w:rsidRPr="0055348F" w:rsidRDefault="00E9508E" w:rsidP="00AF3718">
            <w:pPr>
              <w:spacing w:before="0"/>
              <w:contextualSpacing/>
              <w:jc w:val="center"/>
              <w:rPr>
                <w:rFonts w:ascii="Times New Roman" w:hAnsi="Times New Roman"/>
                <w:sz w:val="22"/>
                <w:szCs w:val="22"/>
              </w:rPr>
            </w:pPr>
            <w:r>
              <w:rPr>
                <w:rFonts w:ascii="Times New Roman" w:hAnsi="Times New Roman"/>
                <w:sz w:val="22"/>
                <w:szCs w:val="22"/>
              </w:rPr>
              <w:t>N/A</w:t>
            </w:r>
          </w:p>
        </w:tc>
        <w:tc>
          <w:tcPr>
            <w:tcW w:w="992" w:type="dxa"/>
            <w:tcBorders>
              <w:top w:val="outset" w:sz="6" w:space="0" w:color="auto"/>
              <w:left w:val="outset" w:sz="6" w:space="0" w:color="auto"/>
              <w:bottom w:val="outset" w:sz="6" w:space="0" w:color="auto"/>
              <w:right w:val="outset" w:sz="6" w:space="0" w:color="auto"/>
            </w:tcBorders>
            <w:vAlign w:val="center"/>
          </w:tcPr>
          <w:p w14:paraId="6E0F319D" w14:textId="77777777" w:rsidR="00AF3718" w:rsidRPr="0055348F" w:rsidRDefault="00AF3718" w:rsidP="00AF3718">
            <w:pPr>
              <w:spacing w:before="0"/>
              <w:contextualSpacing/>
              <w:jc w:val="center"/>
              <w:rPr>
                <w:rFonts w:ascii="Times New Roman" w:hAnsi="Times New Roman"/>
                <w:sz w:val="22"/>
                <w:szCs w:val="22"/>
              </w:rPr>
            </w:pPr>
          </w:p>
        </w:tc>
      </w:tr>
      <w:tr w:rsidR="00AF3718" w:rsidRPr="00884C76" w14:paraId="4319376A" w14:textId="77777777" w:rsidTr="0055348F">
        <w:trPr>
          <w:trHeight w:val="278"/>
          <w:tblCellSpacing w:w="0" w:type="dxa"/>
        </w:trPr>
        <w:tc>
          <w:tcPr>
            <w:tcW w:w="7505" w:type="dxa"/>
            <w:tcBorders>
              <w:top w:val="outset" w:sz="6" w:space="0" w:color="auto"/>
              <w:left w:val="outset" w:sz="6" w:space="0" w:color="auto"/>
              <w:bottom w:val="outset" w:sz="6" w:space="0" w:color="auto"/>
              <w:right w:val="outset" w:sz="6" w:space="0" w:color="auto"/>
            </w:tcBorders>
          </w:tcPr>
          <w:p w14:paraId="7899B1F1" w14:textId="43812B77" w:rsidR="00AF3718" w:rsidRPr="00884C76" w:rsidRDefault="00AF3718" w:rsidP="00AF3718">
            <w:pPr>
              <w:tabs>
                <w:tab w:val="right" w:pos="6774"/>
              </w:tabs>
              <w:spacing w:before="0"/>
              <w:rPr>
                <w:rFonts w:ascii="Times New Roman" w:hAnsi="Times New Roman"/>
                <w:sz w:val="22"/>
                <w:szCs w:val="22"/>
              </w:rPr>
            </w:pPr>
            <w:r w:rsidRPr="00884C76">
              <w:rPr>
                <w:rFonts w:ascii="Times New Roman" w:hAnsi="Times New Roman"/>
                <w:bCs/>
                <w:sz w:val="22"/>
                <w:szCs w:val="22"/>
              </w:rPr>
              <w:t xml:space="preserve">85. Caso a fornecedora tenha apresentado proposta semelhante a </w:t>
            </w:r>
            <w:r w:rsidRPr="00884C76">
              <w:rPr>
                <w:rFonts w:ascii="Times New Roman" w:hAnsi="Times New Roman"/>
                <w:b/>
                <w:bCs/>
                <w:sz w:val="22"/>
                <w:szCs w:val="22"/>
              </w:rPr>
              <w:t>“termos e condições”,</w:t>
            </w:r>
            <w:r w:rsidRPr="00884C76">
              <w:rPr>
                <w:rFonts w:ascii="Times New Roman" w:hAnsi="Times New Roman"/>
                <w:bCs/>
                <w:sz w:val="22"/>
                <w:szCs w:val="22"/>
              </w:rPr>
              <w:t xml:space="preserve"> tais cláusulas são compatíveis com a respectiva minuta-padrão de contratação e observam a legislação federal e estadual aplicável? (</w:t>
            </w:r>
            <w:hyperlink r:id="rId81" w:history="1">
              <w:r w:rsidRPr="00884C76">
                <w:rPr>
                  <w:rStyle w:val="Hyperlink"/>
                  <w:rFonts w:ascii="Times New Roman" w:hAnsi="Times New Roman"/>
                  <w:bCs/>
                  <w:sz w:val="22"/>
                  <w:szCs w:val="22"/>
                </w:rPr>
                <w:t>Parecer n.º 08/2017 – FMBM</w:t>
              </w:r>
            </w:hyperlink>
            <w:r w:rsidRPr="00884C76">
              <w:rPr>
                <w:rFonts w:ascii="Times New Roman" w:hAnsi="Times New Roman"/>
                <w:bCs/>
                <w:sz w:val="22"/>
                <w:szCs w:val="22"/>
              </w:rPr>
              <w:t>)</w:t>
            </w:r>
            <w:r w:rsidRPr="00884C76">
              <w:rPr>
                <w:rStyle w:val="Refdenotadefim"/>
                <w:rFonts w:ascii="Times New Roman" w:hAnsi="Times New Roman"/>
                <w:bCs/>
                <w:sz w:val="22"/>
                <w:szCs w:val="22"/>
              </w:rPr>
              <w:endnoteReference w:id="60"/>
            </w:r>
          </w:p>
        </w:tc>
        <w:tc>
          <w:tcPr>
            <w:tcW w:w="993" w:type="dxa"/>
            <w:tcBorders>
              <w:top w:val="outset" w:sz="6" w:space="0" w:color="auto"/>
              <w:left w:val="outset" w:sz="6" w:space="0" w:color="auto"/>
              <w:bottom w:val="outset" w:sz="6" w:space="0" w:color="auto"/>
              <w:right w:val="outset" w:sz="6" w:space="0" w:color="auto"/>
            </w:tcBorders>
            <w:vAlign w:val="center"/>
          </w:tcPr>
          <w:p w14:paraId="3B4C5373" w14:textId="02396C34" w:rsidR="00AF3718" w:rsidRPr="0055348F" w:rsidRDefault="00E9508E" w:rsidP="00AF3718">
            <w:pPr>
              <w:spacing w:before="0"/>
              <w:contextualSpacing/>
              <w:jc w:val="center"/>
              <w:rPr>
                <w:rFonts w:ascii="Times New Roman" w:hAnsi="Times New Roman"/>
                <w:sz w:val="22"/>
                <w:szCs w:val="22"/>
              </w:rPr>
            </w:pPr>
            <w:r>
              <w:rPr>
                <w:rFonts w:ascii="Times New Roman" w:hAnsi="Times New Roman"/>
                <w:sz w:val="22"/>
                <w:szCs w:val="22"/>
              </w:rPr>
              <w:t>SIM</w:t>
            </w:r>
          </w:p>
        </w:tc>
        <w:tc>
          <w:tcPr>
            <w:tcW w:w="992" w:type="dxa"/>
            <w:tcBorders>
              <w:top w:val="outset" w:sz="6" w:space="0" w:color="auto"/>
              <w:left w:val="outset" w:sz="6" w:space="0" w:color="auto"/>
              <w:bottom w:val="outset" w:sz="6" w:space="0" w:color="auto"/>
              <w:right w:val="outset" w:sz="6" w:space="0" w:color="auto"/>
            </w:tcBorders>
            <w:vAlign w:val="center"/>
          </w:tcPr>
          <w:p w14:paraId="7A2A4801" w14:textId="77777777" w:rsidR="00AF3718" w:rsidRPr="0055348F" w:rsidRDefault="00AF3718" w:rsidP="00AF3718">
            <w:pPr>
              <w:spacing w:before="0"/>
              <w:contextualSpacing/>
              <w:jc w:val="center"/>
              <w:rPr>
                <w:rFonts w:ascii="Times New Roman" w:hAnsi="Times New Roman"/>
                <w:sz w:val="22"/>
                <w:szCs w:val="22"/>
              </w:rPr>
            </w:pPr>
          </w:p>
        </w:tc>
      </w:tr>
      <w:tr w:rsidR="00AF3718" w:rsidRPr="00884C76" w14:paraId="45E7E92E" w14:textId="77777777" w:rsidTr="0055348F">
        <w:trPr>
          <w:trHeight w:val="278"/>
          <w:tblCellSpacing w:w="0" w:type="dxa"/>
        </w:trPr>
        <w:tc>
          <w:tcPr>
            <w:tcW w:w="7505" w:type="dxa"/>
            <w:tcBorders>
              <w:top w:val="outset" w:sz="6" w:space="0" w:color="auto"/>
              <w:left w:val="outset" w:sz="6" w:space="0" w:color="auto"/>
              <w:bottom w:val="outset" w:sz="6" w:space="0" w:color="auto"/>
              <w:right w:val="outset" w:sz="6" w:space="0" w:color="auto"/>
            </w:tcBorders>
          </w:tcPr>
          <w:p w14:paraId="0020EDC8" w14:textId="72E35688" w:rsidR="00AF3718" w:rsidRPr="00884C76" w:rsidRDefault="00AF3718" w:rsidP="00AF3718">
            <w:pPr>
              <w:pStyle w:val="PargrafodaLista"/>
              <w:numPr>
                <w:ilvl w:val="0"/>
                <w:numId w:val="9"/>
              </w:numPr>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86.Na definição da minuta-padrão a ser adotada, analisou-se se é o caso de licitação exclusiva para </w:t>
            </w:r>
            <w:r w:rsidRPr="00884C76">
              <w:rPr>
                <w:rFonts w:ascii="Times New Roman" w:hAnsi="Times New Roman"/>
                <w:b/>
                <w:sz w:val="22"/>
                <w:szCs w:val="22"/>
              </w:rPr>
              <w:t>pequenas empresas</w:t>
            </w:r>
            <w:r w:rsidRPr="00884C76">
              <w:rPr>
                <w:rFonts w:ascii="Times New Roman" w:hAnsi="Times New Roman"/>
                <w:sz w:val="22"/>
                <w:szCs w:val="22"/>
              </w:rPr>
              <w:t>?</w:t>
            </w:r>
          </w:p>
        </w:tc>
        <w:tc>
          <w:tcPr>
            <w:tcW w:w="993" w:type="dxa"/>
            <w:tcBorders>
              <w:top w:val="outset" w:sz="6" w:space="0" w:color="auto"/>
              <w:left w:val="outset" w:sz="6" w:space="0" w:color="auto"/>
              <w:bottom w:val="outset" w:sz="6" w:space="0" w:color="auto"/>
              <w:right w:val="outset" w:sz="6" w:space="0" w:color="auto"/>
            </w:tcBorders>
            <w:vAlign w:val="center"/>
          </w:tcPr>
          <w:p w14:paraId="0A4EC0DD" w14:textId="6FF8C3F4" w:rsidR="00AF3718" w:rsidRPr="0055348F" w:rsidRDefault="00E9508E" w:rsidP="00AF3718">
            <w:pPr>
              <w:spacing w:before="0"/>
              <w:contextualSpacing/>
              <w:jc w:val="center"/>
              <w:rPr>
                <w:rFonts w:ascii="Times New Roman" w:hAnsi="Times New Roman"/>
                <w:sz w:val="22"/>
                <w:szCs w:val="22"/>
              </w:rPr>
            </w:pPr>
            <w:r>
              <w:rPr>
                <w:rFonts w:ascii="Times New Roman" w:hAnsi="Times New Roman"/>
                <w:sz w:val="22"/>
                <w:szCs w:val="22"/>
              </w:rPr>
              <w:t>SIM</w:t>
            </w:r>
          </w:p>
        </w:tc>
        <w:tc>
          <w:tcPr>
            <w:tcW w:w="992" w:type="dxa"/>
            <w:tcBorders>
              <w:top w:val="outset" w:sz="6" w:space="0" w:color="auto"/>
              <w:left w:val="outset" w:sz="6" w:space="0" w:color="auto"/>
              <w:bottom w:val="outset" w:sz="6" w:space="0" w:color="auto"/>
              <w:right w:val="outset" w:sz="6" w:space="0" w:color="auto"/>
            </w:tcBorders>
            <w:vAlign w:val="center"/>
          </w:tcPr>
          <w:p w14:paraId="0A49A266" w14:textId="77777777" w:rsidR="00AF3718" w:rsidRPr="0055348F" w:rsidRDefault="00AF3718" w:rsidP="00AF3718">
            <w:pPr>
              <w:spacing w:before="0"/>
              <w:contextualSpacing/>
              <w:jc w:val="center"/>
              <w:rPr>
                <w:rFonts w:ascii="Times New Roman" w:hAnsi="Times New Roman"/>
                <w:sz w:val="22"/>
                <w:szCs w:val="22"/>
              </w:rPr>
            </w:pPr>
          </w:p>
        </w:tc>
      </w:tr>
      <w:tr w:rsidR="00AF3718" w:rsidRPr="00884C76" w14:paraId="69B35888" w14:textId="77777777" w:rsidTr="0055348F">
        <w:trPr>
          <w:trHeight w:val="278"/>
          <w:tblCellSpacing w:w="0" w:type="dxa"/>
        </w:trPr>
        <w:tc>
          <w:tcPr>
            <w:tcW w:w="7505" w:type="dxa"/>
            <w:tcBorders>
              <w:top w:val="outset" w:sz="6" w:space="0" w:color="auto"/>
              <w:left w:val="outset" w:sz="6" w:space="0" w:color="auto"/>
              <w:bottom w:val="outset" w:sz="6" w:space="0" w:color="auto"/>
              <w:right w:val="outset" w:sz="6" w:space="0" w:color="auto"/>
            </w:tcBorders>
          </w:tcPr>
          <w:p w14:paraId="41A2039D" w14:textId="1CDB35B3" w:rsidR="00AF3718" w:rsidRPr="00884C76" w:rsidRDefault="00AF3718" w:rsidP="00AF3718">
            <w:pPr>
              <w:pStyle w:val="PargrafodaLista"/>
              <w:numPr>
                <w:ilvl w:val="0"/>
                <w:numId w:val="9"/>
              </w:numPr>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87.Caso seja licitação exclusiva para pequenas empresas, observou as orientações do </w:t>
            </w:r>
            <w:r w:rsidRPr="00884C76">
              <w:rPr>
                <w:rFonts w:ascii="Times New Roman" w:hAnsi="Times New Roman"/>
                <w:b/>
                <w:sz w:val="22"/>
                <w:szCs w:val="22"/>
              </w:rPr>
              <w:t>Enunciado nº 33 PGE</w:t>
            </w:r>
            <w:r w:rsidRPr="00884C76">
              <w:rPr>
                <w:rFonts w:ascii="Times New Roman" w:hAnsi="Times New Roman"/>
                <w:sz w:val="22"/>
                <w:szCs w:val="22"/>
              </w:rPr>
              <w:t>?</w:t>
            </w:r>
          </w:p>
        </w:tc>
        <w:tc>
          <w:tcPr>
            <w:tcW w:w="993" w:type="dxa"/>
            <w:tcBorders>
              <w:top w:val="outset" w:sz="6" w:space="0" w:color="auto"/>
              <w:left w:val="outset" w:sz="6" w:space="0" w:color="auto"/>
              <w:bottom w:val="outset" w:sz="6" w:space="0" w:color="auto"/>
              <w:right w:val="outset" w:sz="6" w:space="0" w:color="auto"/>
            </w:tcBorders>
            <w:vAlign w:val="center"/>
          </w:tcPr>
          <w:p w14:paraId="7F717CD1" w14:textId="35826945" w:rsidR="00AF3718" w:rsidRPr="0055348F" w:rsidRDefault="00E9508E" w:rsidP="00AF3718">
            <w:pPr>
              <w:spacing w:before="0"/>
              <w:contextualSpacing/>
              <w:jc w:val="center"/>
              <w:rPr>
                <w:rFonts w:ascii="Times New Roman" w:hAnsi="Times New Roman"/>
                <w:sz w:val="22"/>
                <w:szCs w:val="22"/>
              </w:rPr>
            </w:pPr>
            <w:r>
              <w:rPr>
                <w:rFonts w:ascii="Times New Roman" w:hAnsi="Times New Roman"/>
                <w:sz w:val="22"/>
                <w:szCs w:val="22"/>
              </w:rPr>
              <w:t>SIM</w:t>
            </w:r>
          </w:p>
        </w:tc>
        <w:tc>
          <w:tcPr>
            <w:tcW w:w="992" w:type="dxa"/>
            <w:tcBorders>
              <w:top w:val="outset" w:sz="6" w:space="0" w:color="auto"/>
              <w:left w:val="outset" w:sz="6" w:space="0" w:color="auto"/>
              <w:bottom w:val="outset" w:sz="6" w:space="0" w:color="auto"/>
              <w:right w:val="outset" w:sz="6" w:space="0" w:color="auto"/>
            </w:tcBorders>
            <w:vAlign w:val="center"/>
          </w:tcPr>
          <w:p w14:paraId="3FCE5583" w14:textId="77777777" w:rsidR="00AF3718" w:rsidRPr="0055348F" w:rsidRDefault="00AF3718" w:rsidP="00AF3718">
            <w:pPr>
              <w:spacing w:before="0"/>
              <w:contextualSpacing/>
              <w:jc w:val="center"/>
              <w:rPr>
                <w:rFonts w:ascii="Times New Roman" w:hAnsi="Times New Roman"/>
                <w:sz w:val="22"/>
                <w:szCs w:val="22"/>
              </w:rPr>
            </w:pPr>
          </w:p>
        </w:tc>
      </w:tr>
      <w:tr w:rsidR="00AF3718" w:rsidRPr="00884C76" w14:paraId="40CFC61C" w14:textId="77777777" w:rsidTr="0055348F">
        <w:trPr>
          <w:trHeight w:val="278"/>
          <w:tblCellSpacing w:w="0" w:type="dxa"/>
        </w:trPr>
        <w:tc>
          <w:tcPr>
            <w:tcW w:w="7505" w:type="dxa"/>
            <w:tcBorders>
              <w:top w:val="outset" w:sz="6" w:space="0" w:color="auto"/>
              <w:left w:val="outset" w:sz="6" w:space="0" w:color="auto"/>
              <w:bottom w:val="outset" w:sz="6" w:space="0" w:color="auto"/>
              <w:right w:val="outset" w:sz="6" w:space="0" w:color="auto"/>
            </w:tcBorders>
          </w:tcPr>
          <w:p w14:paraId="3E3AC988" w14:textId="60300AF0" w:rsidR="00AF3718" w:rsidRPr="00884C76" w:rsidRDefault="00AF3718" w:rsidP="00AF3718">
            <w:pPr>
              <w:spacing w:before="0"/>
              <w:contextualSpacing/>
              <w:rPr>
                <w:rFonts w:ascii="Times New Roman" w:hAnsi="Times New Roman"/>
                <w:bCs/>
                <w:sz w:val="22"/>
                <w:szCs w:val="22"/>
              </w:rPr>
            </w:pPr>
            <w:r w:rsidRPr="00884C76">
              <w:rPr>
                <w:rFonts w:ascii="Times New Roman" w:hAnsi="Times New Roman"/>
                <w:bCs/>
                <w:sz w:val="22"/>
                <w:szCs w:val="22"/>
              </w:rPr>
              <w:t xml:space="preserve">88.Foi destacado na </w:t>
            </w:r>
            <w:r w:rsidRPr="00884C76">
              <w:rPr>
                <w:rFonts w:ascii="Times New Roman" w:hAnsi="Times New Roman"/>
                <w:b/>
                <w:bCs/>
                <w:sz w:val="22"/>
                <w:szCs w:val="22"/>
              </w:rPr>
              <w:t>minuta proposta</w:t>
            </w:r>
            <w:r w:rsidRPr="00884C76">
              <w:rPr>
                <w:rFonts w:ascii="Times New Roman" w:hAnsi="Times New Roman"/>
                <w:bCs/>
                <w:sz w:val="22"/>
                <w:szCs w:val="22"/>
              </w:rPr>
              <w:t xml:space="preserve"> as alterações realizadas bem como justificadas as alterações implementadas?  </w:t>
            </w:r>
            <w:r w:rsidRPr="00884C76">
              <w:rPr>
                <w:rFonts w:ascii="Times New Roman" w:hAnsi="Times New Roman"/>
                <w:sz w:val="22"/>
                <w:szCs w:val="22"/>
              </w:rPr>
              <w:t xml:space="preserve">(art. 30, parágrafo único, do </w:t>
            </w:r>
            <w:hyperlink r:id="rId82" w:history="1">
              <w:r w:rsidRPr="00884C76">
                <w:rPr>
                  <w:rStyle w:val="Hyperlink"/>
                  <w:rFonts w:ascii="Times New Roman" w:hAnsi="Times New Roman"/>
                  <w:sz w:val="22"/>
                  <w:szCs w:val="22"/>
                  <w:u w:val="none"/>
                </w:rPr>
                <w:t>Decreto Estadual 46.642/2019</w:t>
              </w:r>
            </w:hyperlink>
            <w:r w:rsidRPr="00884C76">
              <w:rPr>
                <w:rStyle w:val="Hyperlink"/>
                <w:rFonts w:ascii="Times New Roman" w:hAnsi="Times New Roman"/>
                <w:color w:val="auto"/>
                <w:sz w:val="22"/>
                <w:szCs w:val="22"/>
                <w:u w:val="none"/>
              </w:rPr>
              <w:t>)</w:t>
            </w:r>
          </w:p>
        </w:tc>
        <w:tc>
          <w:tcPr>
            <w:tcW w:w="993" w:type="dxa"/>
            <w:tcBorders>
              <w:top w:val="outset" w:sz="6" w:space="0" w:color="auto"/>
              <w:left w:val="outset" w:sz="6" w:space="0" w:color="auto"/>
              <w:bottom w:val="outset" w:sz="6" w:space="0" w:color="auto"/>
              <w:right w:val="outset" w:sz="6" w:space="0" w:color="auto"/>
            </w:tcBorders>
            <w:vAlign w:val="center"/>
          </w:tcPr>
          <w:p w14:paraId="7052336E" w14:textId="670D4FC2" w:rsidR="00AF3718" w:rsidRPr="0055348F" w:rsidRDefault="00E9508E" w:rsidP="00AF3718">
            <w:pPr>
              <w:spacing w:before="0"/>
              <w:contextualSpacing/>
              <w:jc w:val="center"/>
              <w:rPr>
                <w:rFonts w:ascii="Times New Roman" w:hAnsi="Times New Roman"/>
                <w:sz w:val="22"/>
                <w:szCs w:val="22"/>
              </w:rPr>
            </w:pPr>
            <w:r>
              <w:rPr>
                <w:rFonts w:ascii="Times New Roman" w:hAnsi="Times New Roman"/>
                <w:sz w:val="22"/>
                <w:szCs w:val="22"/>
              </w:rPr>
              <w:t>SIM</w:t>
            </w:r>
          </w:p>
        </w:tc>
        <w:tc>
          <w:tcPr>
            <w:tcW w:w="992" w:type="dxa"/>
            <w:tcBorders>
              <w:top w:val="outset" w:sz="6" w:space="0" w:color="auto"/>
              <w:left w:val="outset" w:sz="6" w:space="0" w:color="auto"/>
              <w:bottom w:val="outset" w:sz="6" w:space="0" w:color="auto"/>
              <w:right w:val="outset" w:sz="6" w:space="0" w:color="auto"/>
            </w:tcBorders>
            <w:vAlign w:val="center"/>
          </w:tcPr>
          <w:p w14:paraId="1C8BF8AD" w14:textId="77777777" w:rsidR="00AF3718" w:rsidRPr="0055348F" w:rsidRDefault="00AF3718" w:rsidP="00AF3718">
            <w:pPr>
              <w:spacing w:before="0"/>
              <w:contextualSpacing/>
              <w:jc w:val="center"/>
              <w:rPr>
                <w:rFonts w:ascii="Times New Roman" w:hAnsi="Times New Roman"/>
                <w:sz w:val="22"/>
                <w:szCs w:val="22"/>
              </w:rPr>
            </w:pPr>
          </w:p>
        </w:tc>
      </w:tr>
      <w:tr w:rsidR="00AF3718" w:rsidRPr="00884C76" w14:paraId="41BCFE5F" w14:textId="77777777" w:rsidTr="0055348F">
        <w:trPr>
          <w:trHeight w:val="278"/>
          <w:tblCellSpacing w:w="0" w:type="dxa"/>
        </w:trPr>
        <w:tc>
          <w:tcPr>
            <w:tcW w:w="7505" w:type="dxa"/>
            <w:tcBorders>
              <w:top w:val="outset" w:sz="6" w:space="0" w:color="auto"/>
              <w:left w:val="outset" w:sz="6" w:space="0" w:color="auto"/>
              <w:bottom w:val="outset" w:sz="6" w:space="0" w:color="auto"/>
              <w:right w:val="outset" w:sz="6" w:space="0" w:color="auto"/>
            </w:tcBorders>
          </w:tcPr>
          <w:p w14:paraId="575E5BBE" w14:textId="163FB7A9" w:rsidR="00AF3718" w:rsidRPr="00884C76" w:rsidRDefault="00AF3718" w:rsidP="00AF3718">
            <w:pPr>
              <w:spacing w:before="0"/>
              <w:contextualSpacing/>
              <w:rPr>
                <w:rFonts w:ascii="Times New Roman" w:hAnsi="Times New Roman"/>
                <w:bCs/>
                <w:sz w:val="22"/>
                <w:szCs w:val="22"/>
              </w:rPr>
            </w:pPr>
            <w:r w:rsidRPr="00884C76">
              <w:rPr>
                <w:rFonts w:ascii="Times New Roman" w:hAnsi="Times New Roman"/>
                <w:sz w:val="22"/>
                <w:szCs w:val="22"/>
              </w:rPr>
              <w:t xml:space="preserve">89.Há justificativa do gestor para escolha do </w:t>
            </w:r>
            <w:r w:rsidRPr="00884C76">
              <w:rPr>
                <w:rFonts w:ascii="Times New Roman" w:hAnsi="Times New Roman"/>
                <w:b/>
                <w:sz w:val="22"/>
                <w:szCs w:val="22"/>
              </w:rPr>
              <w:t>índice de reajuste</w:t>
            </w:r>
            <w:r w:rsidRPr="00884C76">
              <w:rPr>
                <w:rFonts w:ascii="Times New Roman" w:hAnsi="Times New Roman"/>
                <w:sz w:val="22"/>
                <w:szCs w:val="22"/>
              </w:rPr>
              <w:t>, indicando que o índice reflete os custos e insumos do respectivo segmento? Ou caso não seja índice setorial, justificativa específica atestando a inexistência/inadequação de índice setorial? (</w:t>
            </w:r>
            <w:hyperlink r:id="rId83" w:history="1">
              <w:r w:rsidRPr="00884C76">
                <w:rPr>
                  <w:rStyle w:val="Hyperlink"/>
                  <w:rFonts w:ascii="Times New Roman" w:hAnsi="Times New Roman"/>
                  <w:sz w:val="22"/>
                  <w:szCs w:val="22"/>
                  <w:u w:val="none"/>
                </w:rPr>
                <w:t>Enunciado PGE nº14</w:t>
              </w:r>
            </w:hyperlink>
            <w:r w:rsidRPr="00884C76">
              <w:rPr>
                <w:rFonts w:ascii="Times New Roman" w:hAnsi="Times New Roman"/>
                <w:sz w:val="22"/>
                <w:szCs w:val="22"/>
              </w:rPr>
              <w:t>)</w:t>
            </w:r>
          </w:p>
        </w:tc>
        <w:tc>
          <w:tcPr>
            <w:tcW w:w="993" w:type="dxa"/>
            <w:tcBorders>
              <w:top w:val="outset" w:sz="6" w:space="0" w:color="auto"/>
              <w:left w:val="outset" w:sz="6" w:space="0" w:color="auto"/>
              <w:bottom w:val="outset" w:sz="6" w:space="0" w:color="auto"/>
              <w:right w:val="outset" w:sz="6" w:space="0" w:color="auto"/>
            </w:tcBorders>
            <w:vAlign w:val="center"/>
          </w:tcPr>
          <w:p w14:paraId="59F273B2" w14:textId="04B9C190" w:rsidR="00AF3718" w:rsidRPr="0055348F" w:rsidRDefault="00E9508E" w:rsidP="00AF3718">
            <w:pPr>
              <w:spacing w:before="0"/>
              <w:contextualSpacing/>
              <w:jc w:val="center"/>
              <w:rPr>
                <w:rFonts w:ascii="Times New Roman" w:hAnsi="Times New Roman"/>
                <w:sz w:val="22"/>
                <w:szCs w:val="22"/>
              </w:rPr>
            </w:pPr>
            <w:r>
              <w:rPr>
                <w:rFonts w:ascii="Times New Roman" w:hAnsi="Times New Roman"/>
                <w:sz w:val="22"/>
                <w:szCs w:val="22"/>
              </w:rPr>
              <w:t>SIM</w:t>
            </w:r>
          </w:p>
        </w:tc>
        <w:tc>
          <w:tcPr>
            <w:tcW w:w="992" w:type="dxa"/>
            <w:tcBorders>
              <w:top w:val="outset" w:sz="6" w:space="0" w:color="auto"/>
              <w:left w:val="outset" w:sz="6" w:space="0" w:color="auto"/>
              <w:bottom w:val="outset" w:sz="6" w:space="0" w:color="auto"/>
              <w:right w:val="outset" w:sz="6" w:space="0" w:color="auto"/>
            </w:tcBorders>
            <w:vAlign w:val="center"/>
          </w:tcPr>
          <w:p w14:paraId="454D4E2D" w14:textId="77777777" w:rsidR="00AF3718" w:rsidRPr="0055348F" w:rsidRDefault="00AF3718" w:rsidP="00AF3718">
            <w:pPr>
              <w:spacing w:before="0"/>
              <w:contextualSpacing/>
              <w:jc w:val="center"/>
              <w:rPr>
                <w:rFonts w:ascii="Times New Roman" w:hAnsi="Times New Roman"/>
                <w:sz w:val="22"/>
                <w:szCs w:val="22"/>
              </w:rPr>
            </w:pPr>
          </w:p>
        </w:tc>
      </w:tr>
      <w:tr w:rsidR="00AF3718" w:rsidRPr="00884C76" w14:paraId="32E74196"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0B4D4504" w14:textId="2BE3CD11" w:rsidR="00AF3718" w:rsidRPr="00884C76" w:rsidRDefault="00AF3718" w:rsidP="00AF3718">
            <w:pPr>
              <w:pStyle w:val="PargrafodaLista"/>
              <w:numPr>
                <w:ilvl w:val="0"/>
                <w:numId w:val="9"/>
              </w:numPr>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90.Consta o ato de designação da </w:t>
            </w:r>
            <w:r w:rsidRPr="00884C76">
              <w:rPr>
                <w:rFonts w:ascii="Times New Roman" w:hAnsi="Times New Roman"/>
                <w:b/>
                <w:sz w:val="22"/>
                <w:szCs w:val="22"/>
              </w:rPr>
              <w:t xml:space="preserve">comissão de licitação </w:t>
            </w:r>
            <w:r w:rsidRPr="00884C76">
              <w:rPr>
                <w:rFonts w:ascii="Times New Roman" w:hAnsi="Times New Roman"/>
                <w:sz w:val="22"/>
                <w:szCs w:val="22"/>
              </w:rPr>
              <w:t xml:space="preserve">ou pregoeiro e equipe de apoio, </w:t>
            </w:r>
            <w:r w:rsidRPr="00884C76">
              <w:rPr>
                <w:rFonts w:ascii="Times New Roman" w:hAnsi="Times New Roman"/>
                <w:color w:val="000000"/>
                <w:sz w:val="22"/>
                <w:szCs w:val="22"/>
                <w:shd w:val="clear" w:color="auto" w:fill="FFFFFF"/>
              </w:rPr>
              <w:t>sendo pelo menos 2 (dois) deles servidores qualificados pertencentes aos quadros permanentes dos órgãos da Administração responsáveis pela licitação?</w:t>
            </w:r>
            <w:r w:rsidRPr="00884C76">
              <w:rPr>
                <w:rFonts w:ascii="Times New Roman" w:hAnsi="Times New Roman"/>
                <w:sz w:val="22"/>
                <w:szCs w:val="22"/>
              </w:rPr>
              <w:t xml:space="preserve"> (art. 38, III e art. 51 da </w:t>
            </w:r>
            <w:hyperlink r:id="rId84" w:history="1">
              <w:r w:rsidRPr="00884C76">
                <w:rPr>
                  <w:rStyle w:val="Hyperlink"/>
                  <w:rFonts w:ascii="Times New Roman" w:hAnsi="Times New Roman"/>
                  <w:sz w:val="22"/>
                  <w:szCs w:val="22"/>
                  <w:u w:val="none"/>
                </w:rPr>
                <w:t>Lei nº 8.666/93</w:t>
              </w:r>
            </w:hyperlink>
            <w:r w:rsidRPr="00884C76">
              <w:rPr>
                <w:rStyle w:val="Hyperlink"/>
                <w:rFonts w:ascii="Times New Roman" w:hAnsi="Times New Roman"/>
                <w:sz w:val="22"/>
                <w:szCs w:val="22"/>
                <w:u w:val="none"/>
              </w:rPr>
              <w:t>)</w:t>
            </w:r>
          </w:p>
        </w:tc>
        <w:tc>
          <w:tcPr>
            <w:tcW w:w="993" w:type="dxa"/>
            <w:tcBorders>
              <w:top w:val="outset" w:sz="6" w:space="0" w:color="auto"/>
              <w:left w:val="outset" w:sz="6" w:space="0" w:color="auto"/>
              <w:bottom w:val="outset" w:sz="6" w:space="0" w:color="auto"/>
              <w:right w:val="outset" w:sz="6" w:space="0" w:color="auto"/>
            </w:tcBorders>
            <w:vAlign w:val="center"/>
          </w:tcPr>
          <w:p w14:paraId="2E5D5BFB" w14:textId="65435CFE" w:rsidR="00AF3718" w:rsidRPr="0055348F" w:rsidRDefault="00E9508E" w:rsidP="00AF3718">
            <w:pPr>
              <w:spacing w:before="0"/>
              <w:contextualSpacing/>
              <w:jc w:val="center"/>
              <w:rPr>
                <w:rFonts w:ascii="Times New Roman" w:hAnsi="Times New Roman"/>
                <w:sz w:val="22"/>
                <w:szCs w:val="22"/>
              </w:rPr>
            </w:pPr>
            <w:r>
              <w:rPr>
                <w:rFonts w:ascii="Times New Roman" w:hAnsi="Times New Roman"/>
                <w:sz w:val="22"/>
                <w:szCs w:val="22"/>
              </w:rPr>
              <w:t>SIM</w:t>
            </w:r>
          </w:p>
        </w:tc>
        <w:tc>
          <w:tcPr>
            <w:tcW w:w="992" w:type="dxa"/>
            <w:tcBorders>
              <w:top w:val="outset" w:sz="6" w:space="0" w:color="auto"/>
              <w:left w:val="outset" w:sz="6" w:space="0" w:color="auto"/>
              <w:bottom w:val="outset" w:sz="6" w:space="0" w:color="auto"/>
              <w:right w:val="outset" w:sz="6" w:space="0" w:color="auto"/>
            </w:tcBorders>
            <w:vAlign w:val="center"/>
          </w:tcPr>
          <w:p w14:paraId="4E9E887F" w14:textId="77777777" w:rsidR="00AF3718" w:rsidRPr="0055348F" w:rsidRDefault="00AF3718" w:rsidP="00AF3718">
            <w:pPr>
              <w:spacing w:before="0"/>
              <w:contextualSpacing/>
              <w:jc w:val="center"/>
              <w:rPr>
                <w:rFonts w:ascii="Times New Roman" w:hAnsi="Times New Roman"/>
                <w:sz w:val="22"/>
                <w:szCs w:val="22"/>
              </w:rPr>
            </w:pPr>
          </w:p>
        </w:tc>
      </w:tr>
      <w:tr w:rsidR="00AF3718" w:rsidRPr="00884C76" w14:paraId="55455665"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1EE39F30" w14:textId="4F9412E9" w:rsidR="00AF3718" w:rsidRPr="00884C76" w:rsidRDefault="00AF3718" w:rsidP="00AF3718">
            <w:pPr>
              <w:pStyle w:val="PargrafodaLista"/>
              <w:numPr>
                <w:ilvl w:val="0"/>
                <w:numId w:val="9"/>
              </w:numPr>
              <w:tabs>
                <w:tab w:val="right" w:pos="6774"/>
              </w:tabs>
              <w:spacing w:before="0"/>
              <w:ind w:left="0"/>
              <w:rPr>
                <w:rFonts w:ascii="Times New Roman" w:hAnsi="Times New Roman"/>
                <w:sz w:val="22"/>
                <w:szCs w:val="22"/>
              </w:rPr>
            </w:pPr>
            <w:r w:rsidRPr="00884C76">
              <w:rPr>
                <w:rFonts w:ascii="Times New Roman" w:hAnsi="Times New Roman"/>
                <w:sz w:val="22"/>
                <w:szCs w:val="22"/>
              </w:rPr>
              <w:t xml:space="preserve">91.Respeita as regras de </w:t>
            </w:r>
            <w:r w:rsidRPr="00884C76">
              <w:rPr>
                <w:rFonts w:ascii="Times New Roman" w:hAnsi="Times New Roman"/>
                <w:b/>
                <w:sz w:val="22"/>
                <w:szCs w:val="22"/>
              </w:rPr>
              <w:t>vigência</w:t>
            </w:r>
            <w:r w:rsidRPr="00884C76">
              <w:rPr>
                <w:rFonts w:ascii="Times New Roman" w:hAnsi="Times New Roman"/>
                <w:sz w:val="22"/>
                <w:szCs w:val="22"/>
              </w:rPr>
              <w:t xml:space="preserve"> dos contratos administrativos, nos termos do </w:t>
            </w:r>
            <w:hyperlink r:id="rId85" w:history="1">
              <w:r w:rsidRPr="00884C76">
                <w:rPr>
                  <w:rStyle w:val="Hyperlink"/>
                  <w:rFonts w:ascii="Times New Roman" w:hAnsi="Times New Roman"/>
                  <w:color w:val="auto"/>
                  <w:sz w:val="22"/>
                  <w:szCs w:val="22"/>
                  <w:u w:val="none"/>
                </w:rPr>
                <w:t xml:space="preserve">art. 57 da </w:t>
              </w:r>
              <w:r w:rsidRPr="00884C76">
                <w:rPr>
                  <w:rStyle w:val="Hyperlink"/>
                  <w:rFonts w:ascii="Times New Roman" w:hAnsi="Times New Roman"/>
                  <w:sz w:val="22"/>
                  <w:szCs w:val="22"/>
                  <w:u w:val="none"/>
                </w:rPr>
                <w:t>Lei nº 8.666/93</w:t>
              </w:r>
            </w:hyperlink>
            <w:r w:rsidRPr="00884C76">
              <w:rPr>
                <w:rFonts w:ascii="Times New Roman" w:hAnsi="Times New Roman"/>
                <w:sz w:val="22"/>
                <w:szCs w:val="22"/>
              </w:rPr>
              <w:t>?</w:t>
            </w:r>
          </w:p>
        </w:tc>
        <w:tc>
          <w:tcPr>
            <w:tcW w:w="993" w:type="dxa"/>
            <w:tcBorders>
              <w:top w:val="outset" w:sz="6" w:space="0" w:color="auto"/>
              <w:left w:val="outset" w:sz="6" w:space="0" w:color="auto"/>
              <w:bottom w:val="outset" w:sz="6" w:space="0" w:color="auto"/>
              <w:right w:val="outset" w:sz="6" w:space="0" w:color="auto"/>
            </w:tcBorders>
            <w:vAlign w:val="center"/>
          </w:tcPr>
          <w:p w14:paraId="1D5EC00B" w14:textId="64537881" w:rsidR="00AF3718" w:rsidRPr="0055348F" w:rsidRDefault="00E9508E" w:rsidP="00AF3718">
            <w:pPr>
              <w:spacing w:before="0"/>
              <w:contextualSpacing/>
              <w:jc w:val="center"/>
              <w:rPr>
                <w:rFonts w:ascii="Times New Roman" w:hAnsi="Times New Roman"/>
                <w:sz w:val="22"/>
                <w:szCs w:val="22"/>
              </w:rPr>
            </w:pPr>
            <w:r>
              <w:rPr>
                <w:rFonts w:ascii="Times New Roman" w:hAnsi="Times New Roman"/>
                <w:sz w:val="22"/>
                <w:szCs w:val="22"/>
              </w:rPr>
              <w:t>SIM</w:t>
            </w:r>
          </w:p>
        </w:tc>
        <w:tc>
          <w:tcPr>
            <w:tcW w:w="992" w:type="dxa"/>
            <w:tcBorders>
              <w:top w:val="outset" w:sz="6" w:space="0" w:color="auto"/>
              <w:left w:val="outset" w:sz="6" w:space="0" w:color="auto"/>
              <w:bottom w:val="outset" w:sz="6" w:space="0" w:color="auto"/>
              <w:right w:val="outset" w:sz="6" w:space="0" w:color="auto"/>
            </w:tcBorders>
            <w:vAlign w:val="center"/>
          </w:tcPr>
          <w:p w14:paraId="56FA2409" w14:textId="77777777" w:rsidR="00AF3718" w:rsidRPr="0055348F" w:rsidRDefault="00AF3718" w:rsidP="00AF3718">
            <w:pPr>
              <w:spacing w:before="0"/>
              <w:contextualSpacing/>
              <w:jc w:val="center"/>
              <w:rPr>
                <w:rFonts w:ascii="Times New Roman" w:hAnsi="Times New Roman"/>
                <w:sz w:val="22"/>
                <w:szCs w:val="22"/>
              </w:rPr>
            </w:pPr>
          </w:p>
        </w:tc>
      </w:tr>
      <w:tr w:rsidR="00AF3718" w:rsidRPr="00884C76" w14:paraId="772B3FD4"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60103476" w14:textId="4CE71F2D" w:rsidR="00AF3718" w:rsidRPr="00884C76" w:rsidRDefault="00AF3718" w:rsidP="00AF3718">
            <w:pPr>
              <w:autoSpaceDE w:val="0"/>
              <w:autoSpaceDN w:val="0"/>
              <w:adjustRightInd w:val="0"/>
              <w:spacing w:before="0"/>
              <w:jc w:val="left"/>
              <w:rPr>
                <w:rFonts w:ascii="Times New Roman" w:eastAsiaTheme="minorHAnsi" w:hAnsi="Times New Roman"/>
                <w:color w:val="262626"/>
                <w:sz w:val="22"/>
                <w:szCs w:val="22"/>
                <w:lang w:eastAsia="en-US"/>
              </w:rPr>
            </w:pPr>
            <w:r w:rsidRPr="00884C76">
              <w:rPr>
                <w:rFonts w:ascii="Times New Roman" w:hAnsi="Times New Roman"/>
                <w:sz w:val="22"/>
                <w:szCs w:val="22"/>
              </w:rPr>
              <w:t>92.</w:t>
            </w:r>
            <w:r w:rsidRPr="00884C76">
              <w:rPr>
                <w:rFonts w:ascii="Times New Roman" w:eastAsiaTheme="minorHAnsi" w:hAnsi="Times New Roman"/>
                <w:color w:val="262626"/>
                <w:sz w:val="22"/>
                <w:szCs w:val="22"/>
                <w:lang w:eastAsia="en-US"/>
              </w:rPr>
              <w:t xml:space="preserve"> A participação ou </w:t>
            </w:r>
            <w:r w:rsidRPr="00884C76">
              <w:rPr>
                <w:rFonts w:ascii="Times New Roman" w:eastAsiaTheme="minorHAnsi" w:hAnsi="Times New Roman"/>
                <w:color w:val="353535"/>
                <w:sz w:val="22"/>
                <w:szCs w:val="22"/>
                <w:lang w:eastAsia="en-US"/>
              </w:rPr>
              <w:t xml:space="preserve">vedação </w:t>
            </w:r>
            <w:r w:rsidRPr="00884C76">
              <w:rPr>
                <w:rFonts w:ascii="Times New Roman" w:eastAsiaTheme="minorHAnsi" w:hAnsi="Times New Roman"/>
                <w:color w:val="262626"/>
                <w:sz w:val="22"/>
                <w:szCs w:val="22"/>
                <w:lang w:eastAsia="en-US"/>
              </w:rPr>
              <w:t xml:space="preserve">de </w:t>
            </w:r>
            <w:r w:rsidRPr="00884C76">
              <w:rPr>
                <w:rFonts w:ascii="Times New Roman" w:eastAsiaTheme="minorHAnsi" w:hAnsi="Times New Roman"/>
                <w:b/>
                <w:color w:val="262626"/>
                <w:sz w:val="22"/>
                <w:szCs w:val="22"/>
                <w:lang w:eastAsia="en-US"/>
              </w:rPr>
              <w:t>consórcio</w:t>
            </w:r>
            <w:r w:rsidRPr="00884C76">
              <w:rPr>
                <w:rFonts w:ascii="Times New Roman" w:eastAsiaTheme="minorHAnsi" w:hAnsi="Times New Roman"/>
                <w:color w:val="262626"/>
                <w:sz w:val="22"/>
                <w:szCs w:val="22"/>
                <w:lang w:eastAsia="en-US"/>
              </w:rPr>
              <w:t xml:space="preserve"> foi </w:t>
            </w:r>
            <w:r w:rsidRPr="00884C76">
              <w:rPr>
                <w:rFonts w:ascii="Times New Roman" w:eastAsiaTheme="minorHAnsi" w:hAnsi="Times New Roman"/>
                <w:color w:val="353535"/>
                <w:sz w:val="22"/>
                <w:szCs w:val="22"/>
                <w:lang w:eastAsia="en-US"/>
              </w:rPr>
              <w:t xml:space="preserve">objeto </w:t>
            </w:r>
            <w:r w:rsidRPr="00884C76">
              <w:rPr>
                <w:rFonts w:ascii="Times New Roman" w:eastAsiaTheme="minorHAnsi" w:hAnsi="Times New Roman"/>
                <w:color w:val="262626"/>
                <w:sz w:val="22"/>
                <w:szCs w:val="22"/>
                <w:lang w:eastAsia="en-US"/>
              </w:rPr>
              <w:t xml:space="preserve">de motivação específica pelo setor requisitante, justificando a decisão </w:t>
            </w:r>
            <w:r w:rsidRPr="00884C76">
              <w:rPr>
                <w:rFonts w:ascii="Times New Roman" w:eastAsiaTheme="minorHAnsi" w:hAnsi="Times New Roman"/>
                <w:color w:val="353535"/>
                <w:sz w:val="22"/>
                <w:szCs w:val="22"/>
                <w:lang w:eastAsia="en-US"/>
              </w:rPr>
              <w:t xml:space="preserve">à </w:t>
            </w:r>
            <w:r w:rsidRPr="00884C76">
              <w:rPr>
                <w:rFonts w:ascii="Times New Roman" w:eastAsiaTheme="minorHAnsi" w:hAnsi="Times New Roman"/>
                <w:color w:val="262626"/>
                <w:sz w:val="22"/>
                <w:szCs w:val="22"/>
                <w:lang w:eastAsia="en-US"/>
              </w:rPr>
              <w:t xml:space="preserve">luz do </w:t>
            </w:r>
            <w:r w:rsidRPr="00884C76">
              <w:rPr>
                <w:rFonts w:ascii="Times New Roman" w:eastAsiaTheme="minorHAnsi" w:hAnsi="Times New Roman"/>
                <w:color w:val="353535"/>
                <w:sz w:val="22"/>
                <w:szCs w:val="22"/>
                <w:lang w:eastAsia="en-US"/>
              </w:rPr>
              <w:t xml:space="preserve">objeto </w:t>
            </w:r>
            <w:r w:rsidRPr="00884C76">
              <w:rPr>
                <w:rFonts w:ascii="Times New Roman" w:eastAsiaTheme="minorHAnsi" w:hAnsi="Times New Roman"/>
                <w:color w:val="262626"/>
                <w:sz w:val="22"/>
                <w:szCs w:val="22"/>
                <w:lang w:eastAsia="en-US"/>
              </w:rPr>
              <w:t xml:space="preserve">e das características daquele mercado? (art. 33 da </w:t>
            </w:r>
            <w:hyperlink r:id="rId86" w:history="1">
              <w:r w:rsidRPr="00884C76">
                <w:rPr>
                  <w:rStyle w:val="Hyperlink"/>
                  <w:rFonts w:ascii="Times New Roman" w:hAnsi="Times New Roman"/>
                  <w:sz w:val="22"/>
                  <w:szCs w:val="22"/>
                  <w:u w:val="none"/>
                </w:rPr>
                <w:t>Lei nº 8.666/93</w:t>
              </w:r>
            </w:hyperlink>
            <w:r w:rsidRPr="00884C76">
              <w:rPr>
                <w:rFonts w:ascii="Times New Roman" w:eastAsiaTheme="minorHAnsi" w:hAnsi="Times New Roman"/>
                <w:color w:val="262626"/>
                <w:sz w:val="22"/>
                <w:szCs w:val="22"/>
                <w:lang w:eastAsia="en-US"/>
              </w:rPr>
              <w:t>)</w:t>
            </w:r>
            <w:r w:rsidRPr="00884C76">
              <w:rPr>
                <w:rStyle w:val="Refdenotadefim"/>
                <w:rFonts w:ascii="Times New Roman" w:eastAsiaTheme="minorHAnsi" w:hAnsi="Times New Roman"/>
                <w:color w:val="262626"/>
                <w:sz w:val="22"/>
                <w:szCs w:val="22"/>
                <w:lang w:eastAsia="en-US"/>
              </w:rPr>
              <w:endnoteReference w:id="61"/>
            </w:r>
            <w:r w:rsidRPr="00884C76">
              <w:rPr>
                <w:rFonts w:ascii="Times New Roman" w:eastAsiaTheme="minorHAnsi" w:hAnsi="Times New Roman"/>
                <w:color w:val="262626"/>
                <w:sz w:val="22"/>
                <w:szCs w:val="22"/>
                <w:lang w:eastAsia="en-US"/>
              </w:rPr>
              <w:t>-</w:t>
            </w:r>
            <w:r w:rsidRPr="00884C76">
              <w:rPr>
                <w:rStyle w:val="Refdenotadefim"/>
                <w:rFonts w:ascii="Times New Roman" w:eastAsiaTheme="minorHAnsi" w:hAnsi="Times New Roman"/>
                <w:color w:val="262626"/>
                <w:sz w:val="22"/>
                <w:szCs w:val="22"/>
                <w:lang w:eastAsia="en-US"/>
              </w:rPr>
              <w:endnoteReference w:id="62"/>
            </w:r>
            <w:r w:rsidRPr="00884C76">
              <w:rPr>
                <w:rFonts w:ascii="Times New Roman" w:eastAsiaTheme="minorHAnsi" w:hAnsi="Times New Roman"/>
                <w:color w:val="262626"/>
                <w:sz w:val="22"/>
                <w:szCs w:val="22"/>
                <w:lang w:eastAsia="en-US"/>
              </w:rPr>
              <w:t>-</w:t>
            </w:r>
            <w:r w:rsidRPr="00884C76">
              <w:rPr>
                <w:rStyle w:val="Refdenotadefim"/>
                <w:rFonts w:ascii="Times New Roman" w:eastAsiaTheme="minorHAnsi" w:hAnsi="Times New Roman"/>
                <w:color w:val="262626"/>
                <w:sz w:val="22"/>
                <w:szCs w:val="22"/>
                <w:lang w:eastAsia="en-US"/>
              </w:rPr>
              <w:endnoteReference w:id="63"/>
            </w:r>
            <w:r w:rsidRPr="00884C76">
              <w:rPr>
                <w:rFonts w:ascii="Times New Roman" w:eastAsiaTheme="minorHAnsi" w:hAnsi="Times New Roman"/>
                <w:color w:val="262626"/>
                <w:sz w:val="22"/>
                <w:szCs w:val="22"/>
                <w:lang w:eastAsia="en-US"/>
              </w:rPr>
              <w:t>-</w:t>
            </w:r>
            <w:r w:rsidRPr="00884C76">
              <w:rPr>
                <w:rStyle w:val="Refdenotadefim"/>
                <w:rFonts w:ascii="Times New Roman" w:eastAsiaTheme="minorHAnsi" w:hAnsi="Times New Roman"/>
                <w:color w:val="262626"/>
                <w:sz w:val="22"/>
                <w:szCs w:val="22"/>
                <w:lang w:eastAsia="en-US"/>
              </w:rPr>
              <w:endnoteReference w:id="64"/>
            </w:r>
          </w:p>
        </w:tc>
        <w:tc>
          <w:tcPr>
            <w:tcW w:w="993" w:type="dxa"/>
            <w:tcBorders>
              <w:top w:val="outset" w:sz="6" w:space="0" w:color="auto"/>
              <w:left w:val="outset" w:sz="6" w:space="0" w:color="auto"/>
              <w:bottom w:val="outset" w:sz="6" w:space="0" w:color="auto"/>
              <w:right w:val="outset" w:sz="6" w:space="0" w:color="auto"/>
            </w:tcBorders>
            <w:vAlign w:val="center"/>
          </w:tcPr>
          <w:p w14:paraId="68B96F8D" w14:textId="7142CCD8" w:rsidR="00AF3718" w:rsidRPr="0055348F" w:rsidRDefault="00E9508E" w:rsidP="00AF3718">
            <w:pPr>
              <w:spacing w:before="0"/>
              <w:contextualSpacing/>
              <w:jc w:val="center"/>
              <w:rPr>
                <w:rFonts w:ascii="Times New Roman" w:hAnsi="Times New Roman"/>
                <w:sz w:val="22"/>
                <w:szCs w:val="22"/>
              </w:rPr>
            </w:pPr>
            <w:r>
              <w:rPr>
                <w:rFonts w:ascii="Times New Roman" w:hAnsi="Times New Roman"/>
                <w:sz w:val="22"/>
                <w:szCs w:val="22"/>
              </w:rPr>
              <w:t>SIM</w:t>
            </w:r>
          </w:p>
        </w:tc>
        <w:tc>
          <w:tcPr>
            <w:tcW w:w="992" w:type="dxa"/>
            <w:tcBorders>
              <w:top w:val="outset" w:sz="6" w:space="0" w:color="auto"/>
              <w:left w:val="outset" w:sz="6" w:space="0" w:color="auto"/>
              <w:bottom w:val="outset" w:sz="6" w:space="0" w:color="auto"/>
              <w:right w:val="outset" w:sz="6" w:space="0" w:color="auto"/>
            </w:tcBorders>
            <w:vAlign w:val="center"/>
          </w:tcPr>
          <w:p w14:paraId="2CF96883" w14:textId="77777777" w:rsidR="00AF3718" w:rsidRPr="0055348F" w:rsidRDefault="00AF3718" w:rsidP="00AF3718">
            <w:pPr>
              <w:spacing w:before="0"/>
              <w:contextualSpacing/>
              <w:jc w:val="center"/>
              <w:rPr>
                <w:rFonts w:ascii="Times New Roman" w:hAnsi="Times New Roman"/>
                <w:sz w:val="22"/>
                <w:szCs w:val="22"/>
              </w:rPr>
            </w:pPr>
          </w:p>
        </w:tc>
      </w:tr>
      <w:tr w:rsidR="00AF3718" w:rsidRPr="00884C76" w14:paraId="0CD91D6B" w14:textId="77777777" w:rsidTr="0055348F">
        <w:trPr>
          <w:trHeight w:val="549"/>
          <w:tblCellSpacing w:w="0" w:type="dxa"/>
        </w:trPr>
        <w:tc>
          <w:tcPr>
            <w:tcW w:w="7505" w:type="dxa"/>
            <w:tcBorders>
              <w:top w:val="outset" w:sz="6" w:space="0" w:color="auto"/>
              <w:left w:val="outset" w:sz="6" w:space="0" w:color="auto"/>
              <w:bottom w:val="outset" w:sz="6" w:space="0" w:color="auto"/>
              <w:right w:val="outset" w:sz="6" w:space="0" w:color="auto"/>
            </w:tcBorders>
          </w:tcPr>
          <w:p w14:paraId="61BE0482" w14:textId="7E4A9009" w:rsidR="00AF3718" w:rsidRPr="00884C76" w:rsidRDefault="00AF3718" w:rsidP="00AF3718">
            <w:pPr>
              <w:pStyle w:val="PargrafodaLista"/>
              <w:numPr>
                <w:ilvl w:val="0"/>
                <w:numId w:val="9"/>
              </w:numPr>
              <w:spacing w:before="0"/>
              <w:ind w:left="0"/>
              <w:rPr>
                <w:rFonts w:ascii="Times New Roman" w:hAnsi="Times New Roman"/>
                <w:sz w:val="22"/>
                <w:szCs w:val="22"/>
              </w:rPr>
            </w:pPr>
            <w:r w:rsidRPr="00884C76">
              <w:rPr>
                <w:rFonts w:ascii="Times New Roman" w:hAnsi="Times New Roman"/>
                <w:sz w:val="22"/>
                <w:szCs w:val="22"/>
              </w:rPr>
              <w:t>93.Há</w:t>
            </w:r>
            <w:r w:rsidRPr="00884C76">
              <w:rPr>
                <w:rFonts w:ascii="Times New Roman" w:hAnsi="Times New Roman"/>
                <w:b/>
                <w:sz w:val="22"/>
                <w:szCs w:val="22"/>
              </w:rPr>
              <w:t xml:space="preserve"> assinatura</w:t>
            </w:r>
            <w:r w:rsidRPr="00884C76">
              <w:rPr>
                <w:rFonts w:ascii="Times New Roman" w:hAnsi="Times New Roman"/>
                <w:sz w:val="22"/>
                <w:szCs w:val="22"/>
              </w:rPr>
              <w:t xml:space="preserve"> e ID funcional do servidor responsável pela elaboração da minuta, e do (s) servidor (es) responsáveis por todas as alterações efetuadas em relação à minuta-padrão, ainda que não substanciais? (art. 19, §1º da Lei estadual nº </w:t>
            </w:r>
            <w:r w:rsidRPr="00884C76">
              <w:rPr>
                <w:rFonts w:ascii="Times New Roman" w:hAnsi="Times New Roman"/>
                <w:bCs/>
                <w:color w:val="000000"/>
                <w:sz w:val="22"/>
                <w:szCs w:val="22"/>
              </w:rPr>
              <w:t>5.427/09)</w:t>
            </w:r>
          </w:p>
        </w:tc>
        <w:tc>
          <w:tcPr>
            <w:tcW w:w="993" w:type="dxa"/>
            <w:tcBorders>
              <w:top w:val="outset" w:sz="6" w:space="0" w:color="auto"/>
              <w:left w:val="outset" w:sz="6" w:space="0" w:color="auto"/>
              <w:bottom w:val="outset" w:sz="6" w:space="0" w:color="auto"/>
              <w:right w:val="outset" w:sz="6" w:space="0" w:color="auto"/>
            </w:tcBorders>
            <w:vAlign w:val="center"/>
          </w:tcPr>
          <w:p w14:paraId="51BFD5F4" w14:textId="2AB96E76" w:rsidR="00AF3718" w:rsidRPr="0055348F" w:rsidRDefault="00E9508E" w:rsidP="00AF3718">
            <w:pPr>
              <w:spacing w:before="0"/>
              <w:contextualSpacing/>
              <w:jc w:val="center"/>
              <w:rPr>
                <w:rFonts w:ascii="Times New Roman" w:hAnsi="Times New Roman"/>
                <w:sz w:val="22"/>
                <w:szCs w:val="22"/>
              </w:rPr>
            </w:pPr>
            <w:r>
              <w:rPr>
                <w:rFonts w:ascii="Times New Roman" w:hAnsi="Times New Roman"/>
                <w:sz w:val="22"/>
                <w:szCs w:val="22"/>
              </w:rPr>
              <w:t>SIM</w:t>
            </w:r>
            <w:bookmarkStart w:id="11" w:name="_GoBack"/>
            <w:bookmarkEnd w:id="11"/>
          </w:p>
        </w:tc>
        <w:tc>
          <w:tcPr>
            <w:tcW w:w="992" w:type="dxa"/>
            <w:tcBorders>
              <w:top w:val="outset" w:sz="6" w:space="0" w:color="auto"/>
              <w:left w:val="outset" w:sz="6" w:space="0" w:color="auto"/>
              <w:bottom w:val="outset" w:sz="6" w:space="0" w:color="auto"/>
              <w:right w:val="outset" w:sz="6" w:space="0" w:color="auto"/>
            </w:tcBorders>
            <w:vAlign w:val="center"/>
          </w:tcPr>
          <w:p w14:paraId="477FCC9A" w14:textId="77777777" w:rsidR="00AF3718" w:rsidRPr="0055348F" w:rsidRDefault="00AF3718" w:rsidP="00AF3718">
            <w:pPr>
              <w:spacing w:before="0"/>
              <w:contextualSpacing/>
              <w:jc w:val="center"/>
              <w:rPr>
                <w:rFonts w:ascii="Times New Roman" w:hAnsi="Times New Roman"/>
                <w:sz w:val="22"/>
                <w:szCs w:val="22"/>
              </w:rPr>
            </w:pPr>
          </w:p>
        </w:tc>
      </w:tr>
      <w:bookmarkEnd w:id="1"/>
    </w:tbl>
    <w:p w14:paraId="7CD1475A" w14:textId="7E17EB63" w:rsidR="00880947" w:rsidRPr="00BC58BC" w:rsidRDefault="00880947" w:rsidP="00880947">
      <w:pPr>
        <w:spacing w:before="0"/>
        <w:contextualSpacing/>
        <w:rPr>
          <w:rFonts w:ascii="Times New Roman" w:hAnsi="Times New Roman"/>
          <w:sz w:val="22"/>
          <w:szCs w:val="22"/>
        </w:rPr>
      </w:pPr>
    </w:p>
    <w:tbl>
      <w:tblPr>
        <w:tblStyle w:val="Tabelacomgrade"/>
        <w:tblW w:w="0" w:type="auto"/>
        <w:tblInd w:w="4248" w:type="dxa"/>
        <w:tblLook w:val="04A0" w:firstRow="1" w:lastRow="0" w:firstColumn="1" w:lastColumn="0" w:noHBand="0" w:noVBand="1"/>
      </w:tblPr>
      <w:tblGrid>
        <w:gridCol w:w="5039"/>
      </w:tblGrid>
      <w:tr w:rsidR="00880947" w:rsidRPr="00BC58BC" w14:paraId="199F245A" w14:textId="77777777" w:rsidTr="00DF3CE0">
        <w:trPr>
          <w:trHeight w:val="1983"/>
        </w:trPr>
        <w:tc>
          <w:tcPr>
            <w:tcW w:w="5953" w:type="dxa"/>
          </w:tcPr>
          <w:p w14:paraId="03AB43A1" w14:textId="77777777" w:rsidR="00880947" w:rsidRPr="00BC58BC" w:rsidRDefault="00880947" w:rsidP="00DF3CE0">
            <w:pPr>
              <w:spacing w:before="0"/>
              <w:contextualSpacing/>
              <w:rPr>
                <w:rFonts w:ascii="Times New Roman" w:hAnsi="Times New Roman"/>
                <w:sz w:val="22"/>
                <w:szCs w:val="22"/>
              </w:rPr>
            </w:pPr>
          </w:p>
          <w:p w14:paraId="5C4E3BBF" w14:textId="77777777" w:rsidR="00880947" w:rsidRPr="00BC58BC" w:rsidRDefault="00880947" w:rsidP="00DF3CE0">
            <w:pPr>
              <w:spacing w:before="0"/>
              <w:contextualSpacing/>
              <w:rPr>
                <w:rFonts w:ascii="Times New Roman" w:hAnsi="Times New Roman"/>
                <w:sz w:val="22"/>
                <w:szCs w:val="22"/>
              </w:rPr>
            </w:pPr>
            <w:r w:rsidRPr="00BC58BC">
              <w:rPr>
                <w:rFonts w:ascii="Times New Roman" w:hAnsi="Times New Roman"/>
                <w:sz w:val="22"/>
                <w:szCs w:val="22"/>
              </w:rPr>
              <w:t>AGENTE RESPONSÁVEL</w:t>
            </w:r>
          </w:p>
          <w:p w14:paraId="4056FA6F" w14:textId="77777777" w:rsidR="00880947" w:rsidRPr="00BC58BC" w:rsidRDefault="00880947" w:rsidP="00DF3CE0">
            <w:pPr>
              <w:spacing w:before="0"/>
              <w:contextualSpacing/>
              <w:rPr>
                <w:rFonts w:ascii="Times New Roman" w:hAnsi="Times New Roman"/>
                <w:sz w:val="22"/>
                <w:szCs w:val="22"/>
              </w:rPr>
            </w:pPr>
          </w:p>
          <w:p w14:paraId="63D24B50" w14:textId="77777777" w:rsidR="00880947" w:rsidRPr="00BC58BC" w:rsidRDefault="00880947" w:rsidP="00DF3CE0">
            <w:pPr>
              <w:spacing w:before="0"/>
              <w:contextualSpacing/>
              <w:rPr>
                <w:rFonts w:ascii="Times New Roman" w:hAnsi="Times New Roman"/>
                <w:sz w:val="22"/>
                <w:szCs w:val="22"/>
              </w:rPr>
            </w:pPr>
            <w:r w:rsidRPr="00BC58BC">
              <w:rPr>
                <w:rFonts w:ascii="Times New Roman" w:hAnsi="Times New Roman"/>
                <w:sz w:val="22"/>
                <w:szCs w:val="22"/>
              </w:rPr>
              <w:t>Data:</w:t>
            </w:r>
          </w:p>
          <w:p w14:paraId="15A037D9" w14:textId="77777777" w:rsidR="00880947" w:rsidRPr="00BC58BC" w:rsidRDefault="00880947" w:rsidP="00DF3CE0">
            <w:pPr>
              <w:spacing w:before="0"/>
              <w:contextualSpacing/>
              <w:rPr>
                <w:rFonts w:ascii="Times New Roman" w:hAnsi="Times New Roman"/>
                <w:sz w:val="22"/>
                <w:szCs w:val="22"/>
              </w:rPr>
            </w:pPr>
          </w:p>
          <w:p w14:paraId="3E8B3601" w14:textId="77777777" w:rsidR="00880947" w:rsidRPr="00BC58BC" w:rsidRDefault="00880947" w:rsidP="00DF3CE0">
            <w:pPr>
              <w:spacing w:before="0"/>
              <w:contextualSpacing/>
              <w:rPr>
                <w:rFonts w:ascii="Times New Roman" w:hAnsi="Times New Roman"/>
                <w:sz w:val="22"/>
                <w:szCs w:val="22"/>
              </w:rPr>
            </w:pPr>
            <w:r w:rsidRPr="00BC58BC">
              <w:rPr>
                <w:rFonts w:ascii="Times New Roman" w:hAnsi="Times New Roman"/>
                <w:sz w:val="22"/>
                <w:szCs w:val="22"/>
              </w:rPr>
              <w:t>Assinatura:</w:t>
            </w:r>
          </w:p>
          <w:p w14:paraId="7DA3AAB6" w14:textId="77777777" w:rsidR="00880947" w:rsidRPr="00BC58BC" w:rsidRDefault="00880947" w:rsidP="00DF3CE0">
            <w:pPr>
              <w:spacing w:before="0"/>
              <w:contextualSpacing/>
              <w:rPr>
                <w:rFonts w:ascii="Times New Roman" w:hAnsi="Times New Roman"/>
                <w:sz w:val="22"/>
                <w:szCs w:val="22"/>
              </w:rPr>
            </w:pPr>
          </w:p>
          <w:p w14:paraId="2FCA0C47" w14:textId="77777777" w:rsidR="00880947" w:rsidRDefault="00880947" w:rsidP="00454248">
            <w:pPr>
              <w:spacing w:before="0"/>
              <w:contextualSpacing/>
              <w:rPr>
                <w:rFonts w:ascii="Times New Roman" w:hAnsi="Times New Roman"/>
                <w:sz w:val="22"/>
                <w:szCs w:val="22"/>
              </w:rPr>
            </w:pPr>
            <w:r w:rsidRPr="00BC58BC">
              <w:rPr>
                <w:rFonts w:ascii="Times New Roman" w:hAnsi="Times New Roman"/>
                <w:sz w:val="22"/>
                <w:szCs w:val="22"/>
              </w:rPr>
              <w:t>Matrícula:</w:t>
            </w:r>
          </w:p>
          <w:p w14:paraId="43D33B85" w14:textId="4CB751CD" w:rsidR="00454248" w:rsidRPr="00BC58BC" w:rsidRDefault="00454248" w:rsidP="00454248">
            <w:pPr>
              <w:spacing w:before="0"/>
              <w:contextualSpacing/>
              <w:rPr>
                <w:rFonts w:ascii="Times New Roman" w:hAnsi="Times New Roman"/>
                <w:sz w:val="22"/>
                <w:szCs w:val="22"/>
              </w:rPr>
            </w:pPr>
          </w:p>
        </w:tc>
      </w:tr>
      <w:bookmarkEnd w:id="2"/>
    </w:tbl>
    <w:p w14:paraId="4CF7AF66" w14:textId="77777777" w:rsidR="00880947" w:rsidRPr="00BC58BC" w:rsidRDefault="00880947" w:rsidP="00454248">
      <w:pPr>
        <w:spacing w:before="0"/>
        <w:contextualSpacing/>
        <w:rPr>
          <w:rFonts w:ascii="Times New Roman" w:hAnsi="Times New Roman"/>
          <w:sz w:val="22"/>
          <w:szCs w:val="22"/>
        </w:rPr>
      </w:pPr>
    </w:p>
    <w:sectPr w:rsidR="00880947" w:rsidRPr="00BC58BC" w:rsidSect="00BC58BC">
      <w:footerReference w:type="default" r:id="rId87"/>
      <w:endnotePr>
        <w:numFmt w:val="decimal"/>
      </w:endnotePr>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CED9D3" w14:textId="77777777" w:rsidR="00C428CC" w:rsidRDefault="00C428CC" w:rsidP="007C729F">
      <w:pPr>
        <w:spacing w:before="0"/>
      </w:pPr>
      <w:r>
        <w:separator/>
      </w:r>
    </w:p>
  </w:endnote>
  <w:endnote w:type="continuationSeparator" w:id="0">
    <w:p w14:paraId="4E7C0895" w14:textId="77777777" w:rsidR="00C428CC" w:rsidRDefault="00C428CC" w:rsidP="007C729F">
      <w:pPr>
        <w:spacing w:before="0"/>
      </w:pPr>
      <w:r>
        <w:continuationSeparator/>
      </w:r>
    </w:p>
  </w:endnote>
  <w:endnote w:id="1">
    <w:p w14:paraId="44753DC7" w14:textId="76220615" w:rsidR="0055348F" w:rsidRPr="00BC58BC" w:rsidRDefault="0055348F" w:rsidP="00A84068">
      <w:pPr>
        <w:pStyle w:val="Textodenotadefim"/>
        <w:rPr>
          <w:rFonts w:ascii="Times New Roman" w:hAnsi="Times New Roman"/>
        </w:rPr>
      </w:pPr>
      <w:r w:rsidRPr="00BC58BC">
        <w:rPr>
          <w:rStyle w:val="Refdenotadefim"/>
          <w:rFonts w:ascii="Times New Roman" w:hAnsi="Times New Roman"/>
        </w:rPr>
        <w:endnoteRef/>
      </w:r>
      <w:r w:rsidRPr="00BC58BC">
        <w:rPr>
          <w:rFonts w:ascii="Times New Roman" w:hAnsi="Times New Roman"/>
        </w:rPr>
        <w:t xml:space="preserve"> </w:t>
      </w:r>
      <w:bookmarkStart w:id="3" w:name="_Hlk44933409"/>
      <w:r w:rsidRPr="00BC58BC">
        <w:rPr>
          <w:rFonts w:ascii="Times New Roman" w:hAnsi="Times New Roman"/>
        </w:rPr>
        <w:t>Informações mínimas exigidas:</w:t>
      </w:r>
      <w:bookmarkEnd w:id="3"/>
    </w:p>
    <w:p w14:paraId="3C74C82F" w14:textId="024FA4E3" w:rsidR="0055348F" w:rsidRPr="00BC58BC" w:rsidRDefault="0055348F" w:rsidP="00A84068">
      <w:pPr>
        <w:pStyle w:val="Textodenotadefim"/>
        <w:rPr>
          <w:rFonts w:ascii="Times New Roman" w:hAnsi="Times New Roman"/>
        </w:rPr>
      </w:pPr>
      <w:r w:rsidRPr="00BC58BC">
        <w:rPr>
          <w:rFonts w:ascii="Times New Roman" w:hAnsi="Times New Roman"/>
        </w:rPr>
        <w:t>*Motivação da contratação</w:t>
      </w:r>
    </w:p>
    <w:p w14:paraId="67308844" w14:textId="77777777" w:rsidR="0055348F" w:rsidRPr="00BC58BC" w:rsidRDefault="0055348F" w:rsidP="00A84068">
      <w:pPr>
        <w:pStyle w:val="Textodenotadefim"/>
        <w:rPr>
          <w:rFonts w:ascii="Times New Roman" w:hAnsi="Times New Roman"/>
        </w:rPr>
      </w:pPr>
      <w:r w:rsidRPr="00BC58BC">
        <w:rPr>
          <w:rFonts w:ascii="Times New Roman" w:hAnsi="Times New Roman"/>
        </w:rPr>
        <w:t>*Necessidade do objeto</w:t>
      </w:r>
    </w:p>
    <w:p w14:paraId="4BE886B3" w14:textId="77777777" w:rsidR="0055348F" w:rsidRPr="00BC58BC" w:rsidRDefault="0055348F" w:rsidP="00A84068">
      <w:pPr>
        <w:pStyle w:val="Textodenotadefim"/>
        <w:rPr>
          <w:rFonts w:ascii="Times New Roman" w:hAnsi="Times New Roman"/>
        </w:rPr>
      </w:pPr>
      <w:r w:rsidRPr="00BC58BC">
        <w:rPr>
          <w:rFonts w:ascii="Times New Roman" w:hAnsi="Times New Roman"/>
        </w:rPr>
        <w:t xml:space="preserve">*Especificação </w:t>
      </w:r>
    </w:p>
    <w:p w14:paraId="32844D61" w14:textId="77777777" w:rsidR="0055348F" w:rsidRPr="00BC58BC" w:rsidRDefault="0055348F" w:rsidP="00A84068">
      <w:pPr>
        <w:pStyle w:val="Textodenotadefim"/>
        <w:rPr>
          <w:rFonts w:ascii="Times New Roman" w:hAnsi="Times New Roman"/>
        </w:rPr>
      </w:pPr>
      <w:r w:rsidRPr="00BC58BC">
        <w:rPr>
          <w:rFonts w:ascii="Times New Roman" w:hAnsi="Times New Roman"/>
        </w:rPr>
        <w:t>*Destinação</w:t>
      </w:r>
    </w:p>
    <w:p w14:paraId="18995F9A" w14:textId="77777777" w:rsidR="0055348F" w:rsidRPr="00BC58BC" w:rsidRDefault="0055348F" w:rsidP="00A84068">
      <w:pPr>
        <w:pStyle w:val="Textodenotadefim"/>
        <w:rPr>
          <w:rFonts w:ascii="Times New Roman" w:hAnsi="Times New Roman"/>
        </w:rPr>
      </w:pPr>
      <w:r w:rsidRPr="00BC58BC">
        <w:rPr>
          <w:rFonts w:ascii="Times New Roman" w:hAnsi="Times New Roman"/>
        </w:rPr>
        <w:t>*Quantitativo necessário</w:t>
      </w:r>
    </w:p>
    <w:p w14:paraId="7810C38C" w14:textId="69F6A0D9" w:rsidR="0055348F" w:rsidRPr="00BC58BC" w:rsidRDefault="0055348F" w:rsidP="00A84068">
      <w:pPr>
        <w:pStyle w:val="Textodenotadefim"/>
        <w:ind w:hanging="11"/>
        <w:rPr>
          <w:rFonts w:ascii="Times New Roman" w:hAnsi="Times New Roman"/>
        </w:rPr>
      </w:pPr>
      <w:r w:rsidRPr="00BC58BC">
        <w:rPr>
          <w:rFonts w:ascii="Times New Roman" w:hAnsi="Times New Roman"/>
        </w:rPr>
        <w:t xml:space="preserve">(art. 10, inciso II c/c art. 12, §1º do </w:t>
      </w:r>
      <w:hyperlink r:id="rId1" w:history="1">
        <w:r w:rsidRPr="00BC58BC">
          <w:rPr>
            <w:rStyle w:val="Hyperlink"/>
            <w:rFonts w:ascii="Times New Roman" w:hAnsi="Times New Roman"/>
          </w:rPr>
          <w:t>Decreto Estadual 46.642/2019</w:t>
        </w:r>
      </w:hyperlink>
      <w:r w:rsidRPr="00BC58BC">
        <w:rPr>
          <w:rFonts w:ascii="Times New Roman" w:hAnsi="Times New Roman"/>
        </w:rPr>
        <w:t xml:space="preserve"> )</w:t>
      </w:r>
    </w:p>
    <w:p w14:paraId="35859A65" w14:textId="77777777" w:rsidR="0055348F" w:rsidRPr="00BC58BC" w:rsidRDefault="0055348F" w:rsidP="00A84068">
      <w:pPr>
        <w:pStyle w:val="Textodenotadefim"/>
        <w:ind w:hanging="11"/>
        <w:rPr>
          <w:rFonts w:ascii="Times New Roman" w:hAnsi="Times New Roman"/>
        </w:rPr>
      </w:pPr>
    </w:p>
  </w:endnote>
  <w:endnote w:id="2">
    <w:p w14:paraId="5FD4FCEE" w14:textId="2C7A4517" w:rsidR="0055348F" w:rsidRPr="00454248" w:rsidRDefault="0055348F" w:rsidP="00A84068">
      <w:pPr>
        <w:pStyle w:val="Textodenotadefim"/>
        <w:rPr>
          <w:rFonts w:ascii="Times New Roman" w:hAnsi="Times New Roman"/>
        </w:rPr>
      </w:pPr>
      <w:r w:rsidRPr="00454248">
        <w:rPr>
          <w:rStyle w:val="Refdenotadefim"/>
          <w:rFonts w:ascii="Times New Roman" w:hAnsi="Times New Roman"/>
        </w:rPr>
        <w:endnoteRef/>
      </w:r>
      <w:r w:rsidRPr="00454248">
        <w:rPr>
          <w:rFonts w:ascii="Times New Roman" w:hAnsi="Times New Roman"/>
        </w:rPr>
        <w:t xml:space="preserve">  </w:t>
      </w:r>
      <w:r w:rsidRPr="00454248">
        <w:rPr>
          <w:rFonts w:ascii="Times New Roman" w:hAnsi="Times New Roman"/>
          <w:b/>
          <w:bCs/>
        </w:rPr>
        <w:t>→</w:t>
      </w:r>
      <w:r w:rsidRPr="00454248">
        <w:rPr>
          <w:rFonts w:ascii="Times New Roman" w:hAnsi="Times New Roman"/>
        </w:rPr>
        <w:t xml:space="preserve"> </w:t>
      </w:r>
      <w:r w:rsidRPr="00454248">
        <w:rPr>
          <w:rFonts w:ascii="Times New Roman" w:hAnsi="Times New Roman"/>
          <w:i/>
          <w:iCs/>
        </w:rPr>
        <w:t>Se houver a inclusão de peças avulsas no objeto contratual, a Administração  (i) deverá definir uma forma de aferição da economicidade do preço a ser pago pelas peças; (ii) é recomendável que seja disponibilizada aos licitantes a lista das peças que poderão vir a ser substituídas, de modo a subsidiar a elaboração de suas respectivas propostas; e (iii) é conveniente elaborar uma estimativa do quantitativo de peças, e não sendo possível estimar, deverá ser justificado. (</w:t>
      </w:r>
      <w:hyperlink r:id="rId2" w:history="1">
        <w:r w:rsidRPr="00454248">
          <w:rPr>
            <w:rStyle w:val="Hyperlink"/>
            <w:rFonts w:ascii="Times New Roman" w:hAnsi="Times New Roman"/>
            <w:i/>
            <w:iCs/>
          </w:rPr>
          <w:t>Promoção ASJUR/CC 31/2015- DRM</w:t>
        </w:r>
      </w:hyperlink>
    </w:p>
    <w:p w14:paraId="213EA893" w14:textId="08F8182C" w:rsidR="0055348F" w:rsidRPr="00454248" w:rsidRDefault="0055348F" w:rsidP="00A84068">
      <w:pPr>
        <w:pStyle w:val="Textodenotadefim"/>
        <w:rPr>
          <w:rFonts w:ascii="Times New Roman" w:hAnsi="Times New Roman"/>
        </w:rPr>
      </w:pPr>
    </w:p>
  </w:endnote>
  <w:endnote w:id="3">
    <w:p w14:paraId="1822CE2E" w14:textId="77777777" w:rsidR="0055348F" w:rsidRPr="00454248" w:rsidRDefault="0055348F" w:rsidP="00253837">
      <w:pPr>
        <w:pStyle w:val="Textodenotadefim"/>
        <w:rPr>
          <w:rFonts w:ascii="Times New Roman" w:hAnsi="Times New Roman"/>
        </w:rPr>
      </w:pPr>
      <w:r w:rsidRPr="00454248">
        <w:rPr>
          <w:rStyle w:val="Refdenotadefim"/>
          <w:rFonts w:ascii="Times New Roman" w:hAnsi="Times New Roman"/>
        </w:rPr>
        <w:endnoteRef/>
      </w:r>
      <w:r w:rsidRPr="00454248">
        <w:rPr>
          <w:rFonts w:ascii="Times New Roman" w:hAnsi="Times New Roman"/>
        </w:rPr>
        <w:t xml:space="preserve"> </w:t>
      </w:r>
      <w:r w:rsidRPr="00454248">
        <w:rPr>
          <w:rFonts w:ascii="Times New Roman" w:hAnsi="Times New Roman"/>
          <w:b/>
          <w:bCs/>
        </w:rPr>
        <w:t>→</w:t>
      </w:r>
      <w:r w:rsidRPr="00454248">
        <w:rPr>
          <w:rFonts w:ascii="Times New Roman" w:hAnsi="Times New Roman"/>
        </w:rPr>
        <w:t xml:space="preserve"> </w:t>
      </w:r>
      <w:r w:rsidRPr="00454248">
        <w:rPr>
          <w:rFonts w:ascii="Times New Roman" w:hAnsi="Times New Roman"/>
          <w:i/>
          <w:iCs/>
        </w:rPr>
        <w:t xml:space="preserve">Se houver fornecimento de peças junto com a prestação de serviços, deve haver justificativa técnica de modo a possibilitar aferir as razões pelas quais a Administração, diante de duas escolhas possíveis (dois contratos diferentes ou um só contrato), elegeu uma em detrimento da outra  </w:t>
      </w:r>
      <w:r w:rsidRPr="00454248">
        <w:rPr>
          <w:rFonts w:ascii="Times New Roman" w:hAnsi="Times New Roman"/>
        </w:rPr>
        <w:t>(PROMOÇÃO N" 13/2020-CLM/PG-15)</w:t>
      </w:r>
    </w:p>
    <w:p w14:paraId="206CEFAC" w14:textId="650D3DA5" w:rsidR="0055348F" w:rsidRPr="00454248" w:rsidRDefault="0055348F">
      <w:pPr>
        <w:pStyle w:val="Textodenotadefim"/>
        <w:rPr>
          <w:rFonts w:ascii="Times New Roman" w:hAnsi="Times New Roman"/>
        </w:rPr>
      </w:pPr>
    </w:p>
  </w:endnote>
  <w:endnote w:id="4">
    <w:p w14:paraId="30A4DF30" w14:textId="77777777" w:rsidR="0055348F" w:rsidRPr="00BC58BC" w:rsidRDefault="0055348F" w:rsidP="00253837">
      <w:pPr>
        <w:pStyle w:val="PargrafodaLista"/>
        <w:tabs>
          <w:tab w:val="right" w:pos="6774"/>
        </w:tabs>
        <w:spacing w:before="0"/>
        <w:ind w:left="0"/>
        <w:rPr>
          <w:rFonts w:ascii="Times New Roman" w:hAnsi="Times New Roman"/>
          <w:i/>
          <w:iCs/>
          <w:sz w:val="20"/>
          <w:szCs w:val="20"/>
        </w:rPr>
      </w:pPr>
      <w:r w:rsidRPr="00454248">
        <w:rPr>
          <w:rStyle w:val="Refdenotadefim"/>
          <w:rFonts w:ascii="Times New Roman" w:hAnsi="Times New Roman"/>
          <w:sz w:val="20"/>
          <w:szCs w:val="20"/>
        </w:rPr>
        <w:endnoteRef/>
      </w:r>
      <w:r w:rsidRPr="00454248">
        <w:rPr>
          <w:rFonts w:ascii="Times New Roman" w:hAnsi="Times New Roman"/>
          <w:sz w:val="20"/>
          <w:szCs w:val="20"/>
        </w:rPr>
        <w:t xml:space="preserve"> </w:t>
      </w:r>
      <w:r w:rsidRPr="00454248">
        <w:rPr>
          <w:rFonts w:ascii="Times New Roman" w:hAnsi="Times New Roman"/>
          <w:b/>
          <w:bCs/>
          <w:sz w:val="20"/>
          <w:szCs w:val="20"/>
        </w:rPr>
        <w:t>→</w:t>
      </w:r>
      <w:r w:rsidRPr="00454248">
        <w:rPr>
          <w:rFonts w:ascii="Times New Roman" w:hAnsi="Times New Roman"/>
          <w:i/>
          <w:iCs/>
          <w:sz w:val="20"/>
          <w:szCs w:val="20"/>
        </w:rPr>
        <w:t>Se o preço for o global e incluir os serviços e peças, deve ser justificado já que as peças podem não vir a ser substituídas. (</w:t>
      </w:r>
      <w:hyperlink r:id="rId3" w:history="1">
        <w:r w:rsidRPr="00454248">
          <w:rPr>
            <w:rStyle w:val="Hyperlink"/>
            <w:rFonts w:ascii="Times New Roman" w:hAnsi="Times New Roman"/>
            <w:i/>
            <w:iCs/>
            <w:sz w:val="20"/>
            <w:szCs w:val="20"/>
          </w:rPr>
          <w:t>Promoção ASJUR/SECCG n.º 83/2019</w:t>
        </w:r>
      </w:hyperlink>
      <w:r w:rsidRPr="00454248">
        <w:rPr>
          <w:rFonts w:ascii="Times New Roman" w:hAnsi="Times New Roman"/>
          <w:i/>
          <w:iCs/>
          <w:sz w:val="20"/>
          <w:szCs w:val="20"/>
        </w:rPr>
        <w:t>)</w:t>
      </w:r>
    </w:p>
    <w:p w14:paraId="1C74680E" w14:textId="029EE27D" w:rsidR="0055348F" w:rsidRPr="00BC58BC" w:rsidRDefault="0055348F">
      <w:pPr>
        <w:pStyle w:val="Textodenotadefim"/>
        <w:rPr>
          <w:rFonts w:ascii="Times New Roman" w:hAnsi="Times New Roman"/>
        </w:rPr>
      </w:pPr>
    </w:p>
  </w:endnote>
  <w:endnote w:id="5">
    <w:p w14:paraId="0CD76E8A" w14:textId="77777777" w:rsidR="0055348F" w:rsidRPr="00BC58BC" w:rsidRDefault="0055348F" w:rsidP="00A84068">
      <w:pPr>
        <w:spacing w:before="0"/>
        <w:rPr>
          <w:rFonts w:ascii="Times New Roman" w:hAnsi="Times New Roman"/>
          <w:b/>
          <w:sz w:val="20"/>
          <w:szCs w:val="20"/>
        </w:rPr>
      </w:pPr>
      <w:r w:rsidRPr="00BC58BC">
        <w:rPr>
          <w:rStyle w:val="Refdenotadefim"/>
          <w:rFonts w:ascii="Times New Roman" w:hAnsi="Times New Roman"/>
          <w:sz w:val="20"/>
          <w:szCs w:val="20"/>
        </w:rPr>
        <w:endnoteRef/>
      </w:r>
      <w:r w:rsidRPr="00BC58BC">
        <w:rPr>
          <w:rFonts w:ascii="Times New Roman" w:hAnsi="Times New Roman"/>
          <w:sz w:val="20"/>
          <w:szCs w:val="20"/>
        </w:rPr>
        <w:t xml:space="preserve"> </w:t>
      </w:r>
      <w:r w:rsidRPr="00BC58BC">
        <w:rPr>
          <w:rFonts w:ascii="Times New Roman" w:hAnsi="Times New Roman"/>
          <w:b/>
          <w:bCs/>
          <w:sz w:val="20"/>
          <w:szCs w:val="20"/>
        </w:rPr>
        <w:t xml:space="preserve">→ </w:t>
      </w:r>
      <w:r w:rsidRPr="00BC58BC">
        <w:rPr>
          <w:rStyle w:val="Hyperlink"/>
          <w:rFonts w:ascii="Times New Roman" w:hAnsi="Times New Roman"/>
          <w:i/>
          <w:iCs/>
          <w:color w:val="auto"/>
          <w:sz w:val="20"/>
          <w:szCs w:val="20"/>
          <w:u w:val="none"/>
        </w:rPr>
        <w:t>Verificada complexidade técnica do objeto contratual que gere dúvidas, recomenda-se a realização de consulta pública para melhor defini-lo</w:t>
      </w:r>
      <w:r w:rsidRPr="00BC58BC">
        <w:rPr>
          <w:rStyle w:val="Hyperlink"/>
          <w:rFonts w:ascii="Times New Roman" w:hAnsi="Times New Roman"/>
          <w:color w:val="auto"/>
          <w:sz w:val="20"/>
          <w:szCs w:val="20"/>
          <w:u w:val="none"/>
        </w:rPr>
        <w:t xml:space="preserve">. </w:t>
      </w:r>
      <w:hyperlink r:id="rId4" w:history="1">
        <w:r w:rsidRPr="00BC58BC">
          <w:rPr>
            <w:rStyle w:val="Hyperlink"/>
            <w:rFonts w:ascii="Times New Roman" w:hAnsi="Times New Roman"/>
            <w:b/>
            <w:sz w:val="20"/>
            <w:szCs w:val="20"/>
          </w:rPr>
          <w:t>Promoção JCV s/nº, de 19.11.19</w:t>
        </w:r>
      </w:hyperlink>
    </w:p>
    <w:p w14:paraId="5A13CACC" w14:textId="5CB452C0" w:rsidR="0055348F" w:rsidRPr="00BC58BC" w:rsidRDefault="0055348F" w:rsidP="00A84068">
      <w:pPr>
        <w:tabs>
          <w:tab w:val="right" w:pos="6774"/>
        </w:tabs>
        <w:spacing w:before="0"/>
        <w:rPr>
          <w:rStyle w:val="Hyperlink"/>
          <w:rFonts w:ascii="Times New Roman" w:hAnsi="Times New Roman"/>
          <w:color w:val="auto"/>
          <w:sz w:val="20"/>
          <w:szCs w:val="20"/>
          <w:u w:val="none"/>
        </w:rPr>
      </w:pPr>
    </w:p>
    <w:p w14:paraId="2A430978" w14:textId="4457DEA8" w:rsidR="0055348F" w:rsidRPr="00BC58BC" w:rsidRDefault="0055348F" w:rsidP="00A84068">
      <w:pPr>
        <w:pStyle w:val="Textodenotadefim"/>
        <w:rPr>
          <w:rFonts w:ascii="Times New Roman" w:hAnsi="Times New Roman"/>
        </w:rPr>
      </w:pPr>
    </w:p>
  </w:endnote>
  <w:endnote w:id="6">
    <w:p w14:paraId="291B2F07" w14:textId="735DB5AB" w:rsidR="0055348F" w:rsidRPr="00BC58BC" w:rsidRDefault="0055348F" w:rsidP="00A84068">
      <w:pPr>
        <w:pStyle w:val="Textodenotadefim"/>
        <w:rPr>
          <w:rFonts w:ascii="Times New Roman" w:hAnsi="Times New Roman"/>
        </w:rPr>
      </w:pPr>
      <w:r w:rsidRPr="00BC58BC">
        <w:rPr>
          <w:rStyle w:val="Refdenotadefim"/>
          <w:rFonts w:ascii="Times New Roman" w:hAnsi="Times New Roman"/>
        </w:rPr>
        <w:endnoteRef/>
      </w:r>
      <w:r w:rsidRPr="00BC58BC">
        <w:rPr>
          <w:rFonts w:ascii="Times New Roman" w:hAnsi="Times New Roman"/>
        </w:rPr>
        <w:t xml:space="preserve"> </w:t>
      </w:r>
      <w:r w:rsidRPr="00BC58BC">
        <w:rPr>
          <w:rFonts w:ascii="Times New Roman" w:hAnsi="Times New Roman"/>
          <w:b/>
          <w:bCs/>
        </w:rPr>
        <w:t>→</w:t>
      </w:r>
      <w:r w:rsidRPr="00BC58BC">
        <w:rPr>
          <w:rStyle w:val="Hyperlink"/>
          <w:rFonts w:ascii="Times New Roman" w:hAnsi="Times New Roman"/>
          <w:i/>
          <w:iCs/>
          <w:color w:val="auto"/>
          <w:u w:val="none"/>
        </w:rPr>
        <w:t xml:space="preserve">O TCE preceitua </w:t>
      </w:r>
      <w:r w:rsidRPr="00BC58BC">
        <w:rPr>
          <w:rFonts w:ascii="Times New Roman" w:hAnsi="Times New Roman"/>
          <w:i/>
          <w:iCs/>
        </w:rPr>
        <w:t>(Processo n° 102.624-6/171) que, nas contratações de serviços pela Administração Pública, a ausência de parcelamento do objeto quando presentes sua viabilidade técnica e econômica, pode restringir a competitividade, com afastamento de fornecedores e direcionamento do certame. O fracionamento de contratos confere maior economicidade ao administrador, de modo que, a opção pela não divisão do objeto deve ser sempre acompanhada de robusta justificativa</w:t>
      </w:r>
      <w:r w:rsidRPr="00BC58BC">
        <w:rPr>
          <w:rFonts w:ascii="Times New Roman" w:hAnsi="Times New Roman"/>
          <w:i/>
        </w:rPr>
        <w:t>. (</w:t>
      </w:r>
      <w:hyperlink r:id="rId5" w:history="1">
        <w:r w:rsidRPr="00BC58BC">
          <w:rPr>
            <w:rStyle w:val="Hyperlink"/>
            <w:rFonts w:ascii="Times New Roman" w:hAnsi="Times New Roman"/>
            <w:i/>
          </w:rPr>
          <w:t>Promoção nº 15/2019/TCA/PG15</w:t>
        </w:r>
      </w:hyperlink>
      <w:r w:rsidRPr="00BC58BC">
        <w:rPr>
          <w:rFonts w:ascii="Times New Roman" w:hAnsi="Times New Roman"/>
          <w:i/>
        </w:rPr>
        <w:t>)</w:t>
      </w:r>
    </w:p>
    <w:p w14:paraId="12E7D8A4" w14:textId="77777777" w:rsidR="0055348F" w:rsidRPr="00BC58BC" w:rsidRDefault="0055348F" w:rsidP="00A84068">
      <w:pPr>
        <w:pStyle w:val="Textodenotadefim"/>
        <w:rPr>
          <w:rFonts w:ascii="Times New Roman" w:hAnsi="Times New Roman"/>
        </w:rPr>
      </w:pPr>
    </w:p>
  </w:endnote>
  <w:endnote w:id="7">
    <w:p w14:paraId="636ECEC9" w14:textId="34C136BD" w:rsidR="0055348F" w:rsidRPr="00BC58BC" w:rsidRDefault="0055348F" w:rsidP="00A84068">
      <w:pPr>
        <w:pStyle w:val="Textodenotadefim"/>
        <w:rPr>
          <w:rFonts w:ascii="Times New Roman" w:hAnsi="Times New Roman"/>
          <w:i/>
        </w:rPr>
      </w:pPr>
      <w:r w:rsidRPr="00BC58BC">
        <w:rPr>
          <w:rStyle w:val="Refdenotadefim"/>
          <w:rFonts w:ascii="Times New Roman" w:hAnsi="Times New Roman"/>
        </w:rPr>
        <w:endnoteRef/>
      </w:r>
      <w:r w:rsidRPr="00BC58BC">
        <w:rPr>
          <w:rFonts w:ascii="Times New Roman" w:hAnsi="Times New Roman"/>
        </w:rPr>
        <w:t xml:space="preserve"> </w:t>
      </w:r>
      <w:r w:rsidRPr="00BC58BC">
        <w:rPr>
          <w:rFonts w:ascii="Times New Roman" w:hAnsi="Times New Roman"/>
          <w:b/>
          <w:bCs/>
        </w:rPr>
        <w:t>→</w:t>
      </w:r>
      <w:r w:rsidRPr="00BC58BC">
        <w:rPr>
          <w:rFonts w:ascii="Times New Roman" w:hAnsi="Times New Roman"/>
          <w:i/>
          <w:iCs/>
        </w:rPr>
        <w:t>Caso o parcelamento da solução por lotes tenha implicações de natureza técnica, como ocorre em soluções de tecnologia da informação, recomenda-se a ratificação pelo setor técnico.</w:t>
      </w:r>
      <w:r w:rsidRPr="00BC58BC">
        <w:rPr>
          <w:rFonts w:ascii="Times New Roman" w:hAnsi="Times New Roman"/>
          <w:i/>
        </w:rPr>
        <w:t xml:space="preserve"> (</w:t>
      </w:r>
      <w:hyperlink r:id="rId6" w:history="1">
        <w:r w:rsidRPr="00BC58BC">
          <w:rPr>
            <w:rStyle w:val="Hyperlink"/>
            <w:rFonts w:ascii="Times New Roman" w:hAnsi="Times New Roman"/>
            <w:i/>
          </w:rPr>
          <w:t>Parecer RT ASJUR/SECCG n°015/2019</w:t>
        </w:r>
      </w:hyperlink>
      <w:r w:rsidRPr="00BC58BC">
        <w:rPr>
          <w:rFonts w:ascii="Times New Roman" w:hAnsi="Times New Roman"/>
          <w:i/>
        </w:rPr>
        <w:t>)</w:t>
      </w:r>
    </w:p>
    <w:p w14:paraId="2CFFF29A" w14:textId="77777777" w:rsidR="0055348F" w:rsidRPr="00BC58BC" w:rsidRDefault="0055348F" w:rsidP="00A84068">
      <w:pPr>
        <w:pStyle w:val="Textodenotadefim"/>
        <w:rPr>
          <w:rFonts w:ascii="Times New Roman" w:hAnsi="Times New Roman"/>
        </w:rPr>
      </w:pPr>
    </w:p>
  </w:endnote>
  <w:endnote w:id="8">
    <w:p w14:paraId="720AC1E7" w14:textId="4F45685A" w:rsidR="0055348F" w:rsidRPr="00BC58BC" w:rsidRDefault="0055348F" w:rsidP="00A84068">
      <w:pPr>
        <w:shd w:val="clear" w:color="auto" w:fill="FFFFFF"/>
        <w:spacing w:before="0"/>
        <w:rPr>
          <w:rFonts w:ascii="Times New Roman" w:hAnsi="Times New Roman"/>
          <w:color w:val="000000"/>
          <w:sz w:val="20"/>
          <w:szCs w:val="20"/>
        </w:rPr>
      </w:pPr>
      <w:r w:rsidRPr="00BC58BC">
        <w:rPr>
          <w:rStyle w:val="Refdenotadefim"/>
          <w:rFonts w:ascii="Times New Roman" w:hAnsi="Times New Roman"/>
          <w:sz w:val="20"/>
          <w:szCs w:val="20"/>
        </w:rPr>
        <w:endnoteRef/>
      </w:r>
      <w:r w:rsidRPr="00BC58BC">
        <w:rPr>
          <w:rFonts w:ascii="Times New Roman" w:hAnsi="Times New Roman"/>
          <w:sz w:val="20"/>
          <w:szCs w:val="20"/>
        </w:rPr>
        <w:t xml:space="preserve"> </w:t>
      </w:r>
      <w:r w:rsidRPr="00BC58BC">
        <w:rPr>
          <w:rFonts w:ascii="Times New Roman" w:hAnsi="Times New Roman"/>
          <w:b/>
          <w:bCs/>
          <w:sz w:val="20"/>
          <w:szCs w:val="20"/>
        </w:rPr>
        <w:t>→</w:t>
      </w:r>
      <w:r w:rsidRPr="00BC58BC">
        <w:rPr>
          <w:rFonts w:ascii="Times New Roman" w:hAnsi="Times New Roman"/>
          <w:i/>
          <w:iCs/>
          <w:color w:val="000000"/>
          <w:sz w:val="20"/>
          <w:szCs w:val="20"/>
        </w:rPr>
        <w:t>A motivação [para o parcelamento] deve abranger os aspectos técnicos e econômicos das futuras contratações, a fim de que não pairem quaisquer dúvidas acerca da vantajosidade das aquisições, não podendo, em hipótese alguma, assumir feições genéricas e subjetivas. Ainda que limitada aos aspectos técnicos e econômicos, deve a justificativa se pautar pelo princípio da razoabilidade</w:t>
      </w:r>
      <w:r w:rsidRPr="00BC58BC">
        <w:rPr>
          <w:rFonts w:ascii="Times New Roman" w:hAnsi="Times New Roman"/>
          <w:color w:val="000000"/>
          <w:sz w:val="20"/>
          <w:szCs w:val="20"/>
        </w:rPr>
        <w:t xml:space="preserve">. </w:t>
      </w:r>
      <w:r w:rsidRPr="00BC58BC">
        <w:rPr>
          <w:rFonts w:ascii="Times New Roman" w:hAnsi="Times New Roman"/>
          <w:i/>
          <w:color w:val="000000"/>
          <w:sz w:val="20"/>
          <w:szCs w:val="20"/>
        </w:rPr>
        <w:t>(</w:t>
      </w:r>
      <w:hyperlink r:id="rId7" w:history="1">
        <w:r w:rsidRPr="00BC58BC">
          <w:rPr>
            <w:rStyle w:val="Hyperlink"/>
            <w:rFonts w:ascii="Times New Roman" w:hAnsi="Times New Roman"/>
            <w:i/>
            <w:sz w:val="20"/>
            <w:szCs w:val="20"/>
          </w:rPr>
          <w:t>Parecer nº 11/2000 – FAG</w:t>
        </w:r>
      </w:hyperlink>
      <w:r w:rsidRPr="00BC58BC">
        <w:rPr>
          <w:rFonts w:ascii="Times New Roman" w:hAnsi="Times New Roman"/>
          <w:i/>
          <w:color w:val="000000"/>
          <w:sz w:val="20"/>
          <w:szCs w:val="20"/>
        </w:rPr>
        <w:t>)​</w:t>
      </w:r>
    </w:p>
    <w:p w14:paraId="21BDB175" w14:textId="77777777" w:rsidR="0055348F" w:rsidRPr="00BC58BC" w:rsidRDefault="0055348F" w:rsidP="00A84068">
      <w:pPr>
        <w:pStyle w:val="Textodenotadefim"/>
        <w:rPr>
          <w:rFonts w:ascii="Times New Roman" w:hAnsi="Times New Roman"/>
        </w:rPr>
      </w:pPr>
    </w:p>
  </w:endnote>
  <w:endnote w:id="9">
    <w:p w14:paraId="054D96C5" w14:textId="0AB5C0A2" w:rsidR="0055348F" w:rsidRPr="00BC58BC" w:rsidRDefault="0055348F" w:rsidP="00A84068">
      <w:pPr>
        <w:shd w:val="clear" w:color="auto" w:fill="FFFFFF"/>
        <w:spacing w:before="0"/>
        <w:rPr>
          <w:rFonts w:ascii="Times New Roman" w:hAnsi="Times New Roman"/>
          <w:color w:val="000000"/>
          <w:sz w:val="20"/>
          <w:szCs w:val="20"/>
        </w:rPr>
      </w:pPr>
      <w:r w:rsidRPr="00BC58BC">
        <w:rPr>
          <w:rStyle w:val="Refdenotadefim"/>
          <w:rFonts w:ascii="Times New Roman" w:hAnsi="Times New Roman"/>
          <w:sz w:val="20"/>
          <w:szCs w:val="20"/>
        </w:rPr>
        <w:endnoteRef/>
      </w:r>
      <w:r w:rsidRPr="00BC58BC">
        <w:rPr>
          <w:rFonts w:ascii="Times New Roman" w:hAnsi="Times New Roman"/>
          <w:b/>
          <w:bCs/>
          <w:sz w:val="20"/>
          <w:szCs w:val="20"/>
        </w:rPr>
        <w:t>→</w:t>
      </w:r>
      <w:r w:rsidRPr="00BC58BC">
        <w:rPr>
          <w:rFonts w:ascii="Times New Roman" w:hAnsi="Times New Roman"/>
          <w:i/>
          <w:iCs/>
          <w:color w:val="000000"/>
          <w:sz w:val="20"/>
          <w:szCs w:val="20"/>
        </w:rPr>
        <w:t>Vale ressaltar que tal escolha compete à área técnica responsável, não cabendo a esta Assessoria Jurídica adentrar os critérios técnicos que motivaram a escolha, recomendando-se, apenas, seja formalmente justificada no Termo de Referência a opção técnica pela divisão (ou não) do objeto emparcelas, seja ela qual for</w:t>
      </w:r>
      <w:r w:rsidRPr="00BC58BC">
        <w:rPr>
          <w:rFonts w:ascii="Times New Roman" w:hAnsi="Times New Roman"/>
          <w:i/>
          <w:color w:val="000000"/>
          <w:sz w:val="20"/>
          <w:szCs w:val="20"/>
        </w:rPr>
        <w:t>. (</w:t>
      </w:r>
      <w:hyperlink r:id="rId8" w:history="1">
        <w:r w:rsidRPr="00BC58BC">
          <w:rPr>
            <w:rStyle w:val="Hyperlink"/>
            <w:rFonts w:ascii="Times New Roman" w:hAnsi="Times New Roman"/>
            <w:i/>
            <w:sz w:val="20"/>
            <w:szCs w:val="20"/>
          </w:rPr>
          <w:t>Parecer 05/2020 -GBM</w:t>
        </w:r>
      </w:hyperlink>
      <w:r w:rsidRPr="00BC58BC">
        <w:rPr>
          <w:rFonts w:ascii="Times New Roman" w:hAnsi="Times New Roman"/>
          <w:i/>
          <w:color w:val="000000"/>
          <w:sz w:val="20"/>
          <w:szCs w:val="20"/>
        </w:rPr>
        <w:t>)</w:t>
      </w:r>
    </w:p>
    <w:p w14:paraId="0C9DBF10" w14:textId="77777777" w:rsidR="0055348F" w:rsidRPr="00BC58BC" w:rsidRDefault="0055348F" w:rsidP="00A84068">
      <w:pPr>
        <w:pStyle w:val="Textodenotadefim"/>
        <w:rPr>
          <w:rFonts w:ascii="Times New Roman" w:hAnsi="Times New Roman"/>
        </w:rPr>
      </w:pPr>
    </w:p>
  </w:endnote>
  <w:endnote w:id="10">
    <w:p w14:paraId="1AB784D5" w14:textId="5E110DA5" w:rsidR="0055348F" w:rsidRPr="00BC58BC" w:rsidRDefault="0055348F" w:rsidP="00A84068">
      <w:pPr>
        <w:pStyle w:val="Textodenotadefim"/>
        <w:rPr>
          <w:rFonts w:ascii="Times New Roman" w:hAnsi="Times New Roman"/>
        </w:rPr>
      </w:pPr>
      <w:r w:rsidRPr="00BC58BC">
        <w:rPr>
          <w:rStyle w:val="Refdenotadefim"/>
          <w:rFonts w:ascii="Times New Roman" w:hAnsi="Times New Roman"/>
        </w:rPr>
        <w:endnoteRef/>
      </w:r>
      <w:r w:rsidRPr="00BC58BC">
        <w:rPr>
          <w:rFonts w:ascii="Times New Roman" w:hAnsi="Times New Roman"/>
        </w:rPr>
        <w:t xml:space="preserve"> </w:t>
      </w:r>
      <w:r w:rsidRPr="00BC58BC">
        <w:rPr>
          <w:rFonts w:ascii="Times New Roman" w:hAnsi="Times New Roman"/>
          <w:b/>
          <w:bCs/>
        </w:rPr>
        <w:t>→</w:t>
      </w:r>
      <w:r w:rsidRPr="00BC58BC">
        <w:rPr>
          <w:rFonts w:ascii="Times New Roman" w:hAnsi="Times New Roman"/>
          <w:i/>
          <w:iCs/>
        </w:rPr>
        <w:t>A divisibilidade do objeto da licitação é medida a ser privilegiada pelo gestor de acordo com a regra do art. 23, § 1° da Lei nº 8.666/93. Entretanto, tal regra poderá ser flexibilizada quando por ele constatado que no caso concreto a adoção de medida centralizadora se faz necessária, a exemplo da facilitação da fiscalização contratual e de se evitar um eventual fracasso da licitação em regiões de menor atratividade, frustrando a cobertura do serviço na integralidade do território estadual. Nesse caso, terá o gestor o ônus de comprovar a inadequação da divisibilidade do objeto. (</w:t>
      </w:r>
      <w:hyperlink r:id="rId9" w:history="1">
        <w:r w:rsidRPr="00BC58BC">
          <w:rPr>
            <w:rStyle w:val="Hyperlink"/>
            <w:rFonts w:ascii="Times New Roman" w:hAnsi="Times New Roman"/>
            <w:i/>
          </w:rPr>
          <w:t>Promoção n.° 06/2019 – GAV/PG-15</w:t>
        </w:r>
      </w:hyperlink>
      <w:r w:rsidRPr="00BC58BC">
        <w:rPr>
          <w:rFonts w:ascii="Times New Roman" w:hAnsi="Times New Roman"/>
          <w:i/>
        </w:rPr>
        <w:t>)</w:t>
      </w:r>
    </w:p>
    <w:p w14:paraId="0D6FA5D1" w14:textId="77777777" w:rsidR="0055348F" w:rsidRPr="00BC58BC" w:rsidRDefault="0055348F" w:rsidP="00A84068">
      <w:pPr>
        <w:pStyle w:val="Textodenotadefim"/>
        <w:rPr>
          <w:rFonts w:ascii="Times New Roman" w:hAnsi="Times New Roman"/>
        </w:rPr>
      </w:pPr>
    </w:p>
  </w:endnote>
  <w:endnote w:id="11">
    <w:p w14:paraId="4C70779F" w14:textId="77777777" w:rsidR="0055348F" w:rsidRPr="00BC58BC" w:rsidRDefault="0055348F" w:rsidP="00253837">
      <w:pPr>
        <w:pStyle w:val="PargrafodaLista"/>
        <w:tabs>
          <w:tab w:val="right" w:pos="6774"/>
        </w:tabs>
        <w:spacing w:before="0"/>
        <w:ind w:left="0"/>
        <w:rPr>
          <w:rStyle w:val="Hyperlink"/>
          <w:rFonts w:ascii="Times New Roman" w:hAnsi="Times New Roman"/>
          <w:color w:val="auto"/>
          <w:sz w:val="20"/>
          <w:szCs w:val="20"/>
          <w:u w:val="none"/>
        </w:rPr>
      </w:pPr>
      <w:r w:rsidRPr="00BC58BC">
        <w:rPr>
          <w:rStyle w:val="Refdenotadefim"/>
          <w:rFonts w:ascii="Times New Roman" w:hAnsi="Times New Roman"/>
          <w:sz w:val="20"/>
          <w:szCs w:val="20"/>
        </w:rPr>
        <w:endnoteRef/>
      </w:r>
      <w:r w:rsidRPr="00BC58BC">
        <w:rPr>
          <w:rFonts w:ascii="Times New Roman" w:hAnsi="Times New Roman"/>
          <w:sz w:val="20"/>
          <w:szCs w:val="20"/>
        </w:rPr>
        <w:t xml:space="preserve"> </w:t>
      </w:r>
      <w:r w:rsidRPr="00BC58BC">
        <w:rPr>
          <w:rFonts w:ascii="Times New Roman" w:hAnsi="Times New Roman"/>
          <w:bCs/>
          <w:sz w:val="20"/>
          <w:szCs w:val="20"/>
        </w:rPr>
        <w:t>→</w:t>
      </w:r>
      <w:r w:rsidRPr="00BC58BC">
        <w:rPr>
          <w:rFonts w:ascii="Times New Roman" w:hAnsi="Times New Roman"/>
          <w:i/>
          <w:iCs/>
          <w:sz w:val="20"/>
          <w:szCs w:val="20"/>
        </w:rPr>
        <w:t>Recomenda-se</w:t>
      </w:r>
      <w:r w:rsidRPr="00BC58BC">
        <w:rPr>
          <w:rFonts w:ascii="Times New Roman" w:hAnsi="Times New Roman"/>
          <w:sz w:val="20"/>
          <w:szCs w:val="20"/>
        </w:rPr>
        <w:t xml:space="preserve"> </w:t>
      </w:r>
      <w:r w:rsidRPr="00BC58BC">
        <w:rPr>
          <w:rFonts w:ascii="Times New Roman" w:hAnsi="Times New Roman"/>
          <w:i/>
          <w:iCs/>
          <w:sz w:val="20"/>
          <w:szCs w:val="20"/>
        </w:rPr>
        <w:t>que a justificativa técnica seja instruída com pesquisas e consultas a órgãos técnicos oficiais e demais diligências cabíveis visando apurar todas as marcas existentes no mercado que possam atender às especificações do Termo de Referência</w:t>
      </w:r>
      <w:r w:rsidRPr="00BC58BC">
        <w:rPr>
          <w:rFonts w:ascii="Times New Roman" w:hAnsi="Times New Roman"/>
          <w:i/>
          <w:sz w:val="20"/>
          <w:szCs w:val="20"/>
        </w:rPr>
        <w:t>. (</w:t>
      </w:r>
      <w:hyperlink r:id="rId10" w:history="1">
        <w:r w:rsidRPr="00BC58BC">
          <w:rPr>
            <w:rStyle w:val="Hyperlink"/>
            <w:rFonts w:ascii="Times New Roman" w:hAnsi="Times New Roman"/>
            <w:i/>
            <w:sz w:val="20"/>
            <w:szCs w:val="20"/>
          </w:rPr>
          <w:t>Parecer TSE nº 495/2019</w:t>
        </w:r>
      </w:hyperlink>
      <w:r w:rsidRPr="00BC58BC">
        <w:rPr>
          <w:rFonts w:ascii="Times New Roman" w:hAnsi="Times New Roman"/>
          <w:i/>
          <w:sz w:val="20"/>
          <w:szCs w:val="20"/>
        </w:rPr>
        <w:t>)</w:t>
      </w:r>
    </w:p>
    <w:p w14:paraId="11A9FFD5" w14:textId="77777777" w:rsidR="0055348F" w:rsidRPr="00BC58BC" w:rsidRDefault="0055348F" w:rsidP="00253837">
      <w:pPr>
        <w:pStyle w:val="Textodenotadefim"/>
        <w:rPr>
          <w:rFonts w:ascii="Times New Roman" w:hAnsi="Times New Roman"/>
        </w:rPr>
      </w:pPr>
    </w:p>
  </w:endnote>
  <w:endnote w:id="12">
    <w:p w14:paraId="312C81D8" w14:textId="300AD26E" w:rsidR="00B050AD" w:rsidRPr="00BC58BC" w:rsidRDefault="00B050AD" w:rsidP="00A84068">
      <w:pPr>
        <w:pStyle w:val="PargrafodaLista"/>
        <w:tabs>
          <w:tab w:val="right" w:pos="6774"/>
        </w:tabs>
        <w:spacing w:before="0"/>
        <w:ind w:left="0"/>
        <w:rPr>
          <w:rFonts w:ascii="Times New Roman" w:hAnsi="Times New Roman"/>
          <w:sz w:val="20"/>
          <w:szCs w:val="20"/>
        </w:rPr>
      </w:pPr>
      <w:r w:rsidRPr="00BC58BC">
        <w:rPr>
          <w:rStyle w:val="Refdenotadefim"/>
          <w:rFonts w:ascii="Times New Roman" w:hAnsi="Times New Roman"/>
          <w:sz w:val="20"/>
          <w:szCs w:val="20"/>
        </w:rPr>
        <w:endnoteRef/>
      </w:r>
      <w:r w:rsidRPr="00BC58BC">
        <w:rPr>
          <w:rFonts w:ascii="Times New Roman" w:hAnsi="Times New Roman"/>
          <w:sz w:val="20"/>
          <w:szCs w:val="20"/>
        </w:rPr>
        <w:t>Informações e diligências para inclusão:</w:t>
      </w:r>
    </w:p>
    <w:p w14:paraId="70E8D9B7" w14:textId="3B7C78A1" w:rsidR="00B050AD" w:rsidRPr="00BC58BC" w:rsidRDefault="00B050AD" w:rsidP="00A84068">
      <w:pPr>
        <w:pStyle w:val="PargrafodaLista"/>
        <w:tabs>
          <w:tab w:val="right" w:pos="6774"/>
        </w:tabs>
        <w:spacing w:before="0"/>
        <w:ind w:left="0"/>
        <w:rPr>
          <w:rFonts w:ascii="Times New Roman" w:hAnsi="Times New Roman"/>
          <w:sz w:val="20"/>
          <w:szCs w:val="20"/>
        </w:rPr>
      </w:pPr>
      <w:r w:rsidRPr="00BC58BC">
        <w:rPr>
          <w:rFonts w:ascii="Times New Roman" w:hAnsi="Times New Roman"/>
          <w:sz w:val="20"/>
          <w:szCs w:val="20"/>
        </w:rPr>
        <w:t xml:space="preserve"> *Memórias de cálculo e/ou demonstrativos da formação do quantitativo</w:t>
      </w:r>
    </w:p>
    <w:p w14:paraId="2FF5401C" w14:textId="77777777" w:rsidR="00B050AD" w:rsidRPr="00BC58BC" w:rsidRDefault="00B050AD" w:rsidP="00A84068">
      <w:pPr>
        <w:pStyle w:val="PargrafodaLista"/>
        <w:tabs>
          <w:tab w:val="right" w:pos="6774"/>
        </w:tabs>
        <w:spacing w:before="0"/>
        <w:ind w:left="0"/>
        <w:rPr>
          <w:rFonts w:ascii="Times New Roman" w:hAnsi="Times New Roman"/>
          <w:sz w:val="20"/>
          <w:szCs w:val="20"/>
        </w:rPr>
      </w:pPr>
      <w:r w:rsidRPr="00BC58BC">
        <w:rPr>
          <w:rFonts w:ascii="Times New Roman" w:hAnsi="Times New Roman"/>
          <w:sz w:val="20"/>
          <w:szCs w:val="20"/>
        </w:rPr>
        <w:t xml:space="preserve">*detalhamento de fórmulas </w:t>
      </w:r>
    </w:p>
    <w:p w14:paraId="6EA94B1C" w14:textId="77777777" w:rsidR="00B050AD" w:rsidRPr="00BC58BC" w:rsidRDefault="00B050AD" w:rsidP="00A84068">
      <w:pPr>
        <w:pStyle w:val="PargrafodaLista"/>
        <w:tabs>
          <w:tab w:val="right" w:pos="6774"/>
        </w:tabs>
        <w:spacing w:before="0"/>
        <w:ind w:left="0"/>
        <w:rPr>
          <w:rFonts w:ascii="Times New Roman" w:hAnsi="Times New Roman"/>
          <w:sz w:val="20"/>
          <w:szCs w:val="20"/>
        </w:rPr>
      </w:pPr>
      <w:r w:rsidRPr="00BC58BC">
        <w:rPr>
          <w:rFonts w:ascii="Times New Roman" w:hAnsi="Times New Roman"/>
          <w:sz w:val="20"/>
          <w:szCs w:val="20"/>
        </w:rPr>
        <w:t>*conversões de unidades e fonte de dados utilizados</w:t>
      </w:r>
    </w:p>
    <w:p w14:paraId="6FB36250" w14:textId="77777777" w:rsidR="00B050AD" w:rsidRPr="00BC58BC" w:rsidRDefault="00B050AD" w:rsidP="00A84068">
      <w:pPr>
        <w:pStyle w:val="PargrafodaLista"/>
        <w:tabs>
          <w:tab w:val="right" w:pos="6774"/>
        </w:tabs>
        <w:spacing w:before="0"/>
        <w:ind w:left="0"/>
        <w:rPr>
          <w:rFonts w:ascii="Times New Roman" w:hAnsi="Times New Roman"/>
          <w:sz w:val="20"/>
          <w:szCs w:val="20"/>
        </w:rPr>
      </w:pPr>
      <w:r w:rsidRPr="00BC58BC">
        <w:rPr>
          <w:rFonts w:ascii="Times New Roman" w:hAnsi="Times New Roman"/>
          <w:sz w:val="20"/>
          <w:szCs w:val="20"/>
        </w:rPr>
        <w:t xml:space="preserve">*Estudos preliminares seguindo as melhores práticas administrativas </w:t>
      </w:r>
    </w:p>
    <w:p w14:paraId="14CD40F7" w14:textId="4FCF7BB1" w:rsidR="00B050AD" w:rsidRPr="00BC58BC" w:rsidRDefault="00B050AD" w:rsidP="00A84068">
      <w:pPr>
        <w:pStyle w:val="Textodenotadefim"/>
        <w:rPr>
          <w:rFonts w:ascii="Times New Roman" w:hAnsi="Times New Roman"/>
        </w:rPr>
      </w:pPr>
      <w:r w:rsidRPr="00BC58BC">
        <w:rPr>
          <w:rFonts w:ascii="Times New Roman" w:hAnsi="Times New Roman"/>
        </w:rPr>
        <w:t>* comparação entre vantagens e desvantagens -  incluindo os riscos - das alternativas, com destaque para a possibilidade da vantajosidade da locação de bens</w:t>
      </w:r>
    </w:p>
  </w:endnote>
  <w:endnote w:id="13">
    <w:p w14:paraId="3D7080A4" w14:textId="52BC0342" w:rsidR="00B050AD" w:rsidRPr="00752F67" w:rsidRDefault="00B050AD">
      <w:pPr>
        <w:pStyle w:val="Textodenotadefim"/>
        <w:rPr>
          <w:rFonts w:ascii="Times New Roman" w:hAnsi="Times New Roman"/>
        </w:rPr>
      </w:pPr>
      <w:r w:rsidRPr="00752F67">
        <w:rPr>
          <w:rStyle w:val="Refdenotadefim"/>
          <w:rFonts w:ascii="Times New Roman" w:hAnsi="Times New Roman"/>
        </w:rPr>
        <w:endnoteRef/>
      </w:r>
      <w:r w:rsidRPr="00752F67">
        <w:rPr>
          <w:rFonts w:ascii="Times New Roman" w:hAnsi="Times New Roman"/>
        </w:rPr>
        <w:t xml:space="preserve"> Critérios de sustentabilidade ambiental:</w:t>
      </w:r>
    </w:p>
    <w:p w14:paraId="59004D97" w14:textId="4C443A6D" w:rsidR="00B050AD" w:rsidRPr="00752F67" w:rsidRDefault="00B050AD" w:rsidP="00752F67">
      <w:pPr>
        <w:tabs>
          <w:tab w:val="right" w:pos="6774"/>
        </w:tabs>
        <w:spacing w:before="0"/>
        <w:suppressOverlap/>
        <w:rPr>
          <w:rFonts w:ascii="Times New Roman" w:eastAsiaTheme="minorHAnsi" w:hAnsi="Times New Roman"/>
          <w:color w:val="231F20"/>
          <w:sz w:val="20"/>
          <w:szCs w:val="20"/>
          <w:lang w:eastAsia="en-US"/>
        </w:rPr>
      </w:pPr>
      <w:r w:rsidRPr="00752F67">
        <w:rPr>
          <w:rFonts w:ascii="Times New Roman" w:hAnsi="Times New Roman"/>
          <w:sz w:val="20"/>
          <w:szCs w:val="20"/>
        </w:rPr>
        <w:t>*</w:t>
      </w:r>
      <w:r w:rsidRPr="00752F67">
        <w:rPr>
          <w:rFonts w:ascii="Times New Roman" w:eastAsiaTheme="minorHAnsi" w:hAnsi="Times New Roman"/>
          <w:b/>
          <w:bCs/>
          <w:color w:val="231F20"/>
          <w:sz w:val="20"/>
          <w:szCs w:val="20"/>
          <w:lang w:eastAsia="en-US"/>
        </w:rPr>
        <w:t xml:space="preserve"> </w:t>
      </w:r>
      <w:r w:rsidRPr="00752F67">
        <w:rPr>
          <w:rFonts w:ascii="Times New Roman" w:eastAsiaTheme="minorHAnsi" w:hAnsi="Times New Roman"/>
          <w:color w:val="231F20"/>
          <w:sz w:val="20"/>
          <w:szCs w:val="20"/>
          <w:lang w:eastAsia="en-US"/>
        </w:rPr>
        <w:t xml:space="preserve">uso de produtos seguindo as normas da ANVISA </w:t>
      </w:r>
    </w:p>
    <w:p w14:paraId="7BAD842D" w14:textId="77777777" w:rsidR="00B050AD" w:rsidRPr="00752F67" w:rsidRDefault="00B050AD" w:rsidP="00752F67">
      <w:pPr>
        <w:autoSpaceDE w:val="0"/>
        <w:autoSpaceDN w:val="0"/>
        <w:adjustRightInd w:val="0"/>
        <w:spacing w:before="0"/>
        <w:suppressOverlap/>
        <w:jc w:val="left"/>
        <w:rPr>
          <w:rFonts w:ascii="Times New Roman" w:eastAsiaTheme="minorHAnsi" w:hAnsi="Times New Roman"/>
          <w:color w:val="231F20"/>
          <w:sz w:val="20"/>
          <w:szCs w:val="20"/>
          <w:lang w:eastAsia="en-US"/>
        </w:rPr>
      </w:pPr>
      <w:r w:rsidRPr="00752F67">
        <w:rPr>
          <w:rFonts w:ascii="Times New Roman" w:eastAsiaTheme="minorHAnsi" w:hAnsi="Times New Roman"/>
          <w:color w:val="231F20"/>
          <w:sz w:val="20"/>
          <w:szCs w:val="20"/>
          <w:lang w:eastAsia="en-US"/>
        </w:rPr>
        <w:t>* adoção de medidas para evitar o desperdício de água tratada;</w:t>
      </w:r>
    </w:p>
    <w:p w14:paraId="4AB4A8E2" w14:textId="77777777" w:rsidR="00B050AD" w:rsidRPr="00752F67" w:rsidRDefault="00B050AD" w:rsidP="00752F67">
      <w:pPr>
        <w:autoSpaceDE w:val="0"/>
        <w:autoSpaceDN w:val="0"/>
        <w:adjustRightInd w:val="0"/>
        <w:spacing w:before="0"/>
        <w:suppressOverlap/>
        <w:jc w:val="left"/>
        <w:rPr>
          <w:rFonts w:ascii="Times New Roman" w:eastAsiaTheme="minorHAnsi" w:hAnsi="Times New Roman"/>
          <w:color w:val="231F20"/>
          <w:sz w:val="20"/>
          <w:szCs w:val="20"/>
          <w:lang w:eastAsia="en-US"/>
        </w:rPr>
      </w:pPr>
      <w:r w:rsidRPr="00752F67">
        <w:rPr>
          <w:rFonts w:ascii="Times New Roman" w:eastAsiaTheme="minorHAnsi" w:hAnsi="Times New Roman"/>
          <w:b/>
          <w:bCs/>
          <w:color w:val="231F20"/>
          <w:sz w:val="20"/>
          <w:szCs w:val="20"/>
          <w:lang w:eastAsia="en-US"/>
        </w:rPr>
        <w:t xml:space="preserve">* </w:t>
      </w:r>
      <w:r w:rsidRPr="00752F67">
        <w:rPr>
          <w:rFonts w:ascii="Times New Roman" w:eastAsiaTheme="minorHAnsi" w:hAnsi="Times New Roman"/>
          <w:color w:val="231F20"/>
          <w:sz w:val="20"/>
          <w:szCs w:val="20"/>
          <w:lang w:eastAsia="en-US"/>
        </w:rPr>
        <w:t>realização de treinamento para redução de consumo de energia elétrica e de água e redução de produção de resíduos sólidos;</w:t>
      </w:r>
    </w:p>
    <w:p w14:paraId="0D8C846D" w14:textId="0FBFCDBB" w:rsidR="00B050AD" w:rsidRPr="00752F67" w:rsidRDefault="00B050AD" w:rsidP="00752F67">
      <w:pPr>
        <w:pStyle w:val="Textodenotadefim"/>
        <w:rPr>
          <w:rFonts w:ascii="Times New Roman" w:hAnsi="Times New Roman"/>
        </w:rPr>
      </w:pPr>
      <w:r w:rsidRPr="00752F67">
        <w:rPr>
          <w:rFonts w:ascii="Times New Roman" w:eastAsiaTheme="minorHAnsi" w:hAnsi="Times New Roman"/>
          <w:color w:val="231F20"/>
          <w:lang w:eastAsia="en-US"/>
        </w:rPr>
        <w:t>* realização de separação dos resíduos recicláveis</w:t>
      </w:r>
    </w:p>
    <w:p w14:paraId="219129E0" w14:textId="77777777" w:rsidR="00B050AD" w:rsidRDefault="00B050AD">
      <w:pPr>
        <w:pStyle w:val="Textodenotadefim"/>
      </w:pPr>
    </w:p>
  </w:endnote>
  <w:endnote w:id="14">
    <w:p w14:paraId="7ACD7A21" w14:textId="11BED48C" w:rsidR="00B050AD" w:rsidRPr="00BC58BC" w:rsidRDefault="00B050AD" w:rsidP="00A84068">
      <w:pPr>
        <w:pStyle w:val="Textodenotadefim"/>
        <w:rPr>
          <w:rFonts w:ascii="Times New Roman" w:hAnsi="Times New Roman"/>
        </w:rPr>
      </w:pPr>
      <w:r w:rsidRPr="00BC58BC">
        <w:rPr>
          <w:rStyle w:val="Refdenotadefim"/>
          <w:rFonts w:ascii="Times New Roman" w:hAnsi="Times New Roman"/>
        </w:rPr>
        <w:endnoteRef/>
      </w:r>
      <w:r w:rsidRPr="00BC58BC">
        <w:rPr>
          <w:rFonts w:ascii="Times New Roman" w:hAnsi="Times New Roman"/>
        </w:rPr>
        <w:t xml:space="preserve"> Elementos a serem explicitados:</w:t>
      </w:r>
    </w:p>
    <w:p w14:paraId="102945E0" w14:textId="142C1926" w:rsidR="00B050AD" w:rsidRPr="00BC58BC" w:rsidRDefault="00B050AD" w:rsidP="00A84068">
      <w:pPr>
        <w:pStyle w:val="Textodenotadefim"/>
        <w:rPr>
          <w:rFonts w:ascii="Times New Roman" w:hAnsi="Times New Roman"/>
        </w:rPr>
      </w:pPr>
      <w:r w:rsidRPr="00BC58BC">
        <w:rPr>
          <w:rFonts w:ascii="Times New Roman" w:hAnsi="Times New Roman"/>
        </w:rPr>
        <w:t xml:space="preserve">*planejamento com base no Plano Diretor de Tecnologia da Informação e no planejamento estratégico </w:t>
      </w:r>
    </w:p>
    <w:p w14:paraId="1A6A4A9D" w14:textId="77777777" w:rsidR="00B050AD" w:rsidRPr="00BC58BC" w:rsidRDefault="00B050AD" w:rsidP="00A84068">
      <w:pPr>
        <w:pStyle w:val="Textodenotadefim"/>
        <w:rPr>
          <w:rFonts w:ascii="Times New Roman" w:hAnsi="Times New Roman"/>
        </w:rPr>
      </w:pPr>
      <w:r w:rsidRPr="00BC58BC">
        <w:rPr>
          <w:rFonts w:ascii="Times New Roman" w:hAnsi="Times New Roman"/>
        </w:rPr>
        <w:t>*Indicação justificada dos documentos substitutos do Plano Diretor</w:t>
      </w:r>
    </w:p>
    <w:p w14:paraId="7ABD3143" w14:textId="77777777" w:rsidR="00B050AD" w:rsidRPr="00BC58BC" w:rsidRDefault="00B050AD" w:rsidP="00A84068">
      <w:pPr>
        <w:pStyle w:val="Textodenotadefim"/>
        <w:rPr>
          <w:rFonts w:ascii="Times New Roman" w:hAnsi="Times New Roman"/>
        </w:rPr>
      </w:pPr>
      <w:r w:rsidRPr="00BC58BC">
        <w:rPr>
          <w:rFonts w:ascii="Times New Roman" w:hAnsi="Times New Roman"/>
        </w:rPr>
        <w:t>*plano de gerenciamento de riscos contendo todos os elementos mínimos (§3º)</w:t>
      </w:r>
    </w:p>
    <w:p w14:paraId="4717DB70" w14:textId="77777777" w:rsidR="00B050AD" w:rsidRPr="00BC58BC" w:rsidRDefault="00B050AD" w:rsidP="00A84068">
      <w:pPr>
        <w:pStyle w:val="Textodenotadefim"/>
        <w:rPr>
          <w:rFonts w:ascii="Times New Roman" w:hAnsi="Times New Roman"/>
        </w:rPr>
      </w:pPr>
      <w:r w:rsidRPr="00BC58BC">
        <w:rPr>
          <w:rFonts w:ascii="Times New Roman" w:hAnsi="Times New Roman"/>
        </w:rPr>
        <w:t>*remuneração vinculada a resultados ou nível de serviço</w:t>
      </w:r>
    </w:p>
    <w:p w14:paraId="794A3A84" w14:textId="77777777" w:rsidR="00B050AD" w:rsidRPr="00BC58BC" w:rsidRDefault="00B050AD" w:rsidP="00A84068">
      <w:pPr>
        <w:pStyle w:val="Textodenotadefim"/>
        <w:rPr>
          <w:rFonts w:ascii="Times New Roman" w:hAnsi="Times New Roman"/>
        </w:rPr>
      </w:pPr>
      <w:r w:rsidRPr="00BC58BC">
        <w:rPr>
          <w:rFonts w:ascii="Times New Roman" w:hAnsi="Times New Roman"/>
        </w:rPr>
        <w:t>*excepcionalidade – com prévia justificativa -da remuneração com base na característica do objeto e pagamento por hora trabalhada ou por posto de serviço.</w:t>
      </w:r>
    </w:p>
    <w:p w14:paraId="04EF8EE4" w14:textId="0308448B" w:rsidR="00B050AD" w:rsidRPr="00BC58BC" w:rsidRDefault="00B050AD" w:rsidP="00A84068">
      <w:pPr>
        <w:pStyle w:val="Textodenotadefim"/>
        <w:rPr>
          <w:rFonts w:ascii="Times New Roman" w:hAnsi="Times New Roman"/>
        </w:rPr>
      </w:pPr>
    </w:p>
  </w:endnote>
  <w:endnote w:id="15">
    <w:p w14:paraId="548EDC78" w14:textId="4D38D68E" w:rsidR="00B050AD" w:rsidRPr="00BC58BC" w:rsidRDefault="00B050AD" w:rsidP="00A84068">
      <w:pPr>
        <w:spacing w:before="0"/>
        <w:rPr>
          <w:rFonts w:ascii="Times New Roman" w:hAnsi="Times New Roman"/>
          <w:b/>
          <w:sz w:val="20"/>
          <w:szCs w:val="20"/>
        </w:rPr>
      </w:pPr>
      <w:r w:rsidRPr="00BC58BC">
        <w:rPr>
          <w:rStyle w:val="Refdenotadefim"/>
          <w:rFonts w:ascii="Times New Roman" w:hAnsi="Times New Roman"/>
          <w:sz w:val="20"/>
          <w:szCs w:val="20"/>
        </w:rPr>
        <w:endnoteRef/>
      </w:r>
      <w:r w:rsidRPr="00BC58BC">
        <w:rPr>
          <w:rFonts w:ascii="Times New Roman" w:hAnsi="Times New Roman"/>
          <w:sz w:val="20"/>
          <w:szCs w:val="20"/>
        </w:rPr>
        <w:t xml:space="preserve"> </w:t>
      </w:r>
      <w:r w:rsidRPr="00BC58BC">
        <w:rPr>
          <w:rFonts w:ascii="Times New Roman" w:hAnsi="Times New Roman"/>
          <w:b/>
          <w:bCs/>
          <w:sz w:val="20"/>
          <w:szCs w:val="20"/>
        </w:rPr>
        <w:t>→</w:t>
      </w:r>
      <w:r w:rsidRPr="00BC58BC">
        <w:rPr>
          <w:rFonts w:ascii="Times New Roman" w:hAnsi="Times New Roman"/>
          <w:sz w:val="20"/>
          <w:szCs w:val="20"/>
        </w:rPr>
        <w:t xml:space="preserve"> A Promoção n.º 15/2019/TCA/PG-15 destaca a importância do e</w:t>
      </w:r>
      <w:r w:rsidRPr="00BC58BC">
        <w:rPr>
          <w:rFonts w:ascii="Times New Roman" w:hAnsi="Times New Roman"/>
          <w:i/>
          <w:iCs/>
          <w:sz w:val="20"/>
          <w:szCs w:val="20"/>
        </w:rPr>
        <w:t>studo técnico preliminar completo com valor completo da contratação</w:t>
      </w:r>
      <w:r w:rsidRPr="00BC58BC">
        <w:rPr>
          <w:rFonts w:ascii="Times New Roman" w:hAnsi="Times New Roman"/>
          <w:sz w:val="20"/>
          <w:szCs w:val="20"/>
        </w:rPr>
        <w:t xml:space="preserve">. </w:t>
      </w:r>
      <w:r w:rsidRPr="00BC58BC">
        <w:rPr>
          <w:rStyle w:val="Hyperlink"/>
          <w:rFonts w:ascii="Times New Roman" w:hAnsi="Times New Roman"/>
          <w:color w:val="auto"/>
          <w:sz w:val="20"/>
          <w:szCs w:val="20"/>
          <w:u w:val="none"/>
        </w:rPr>
        <w:t xml:space="preserve">Em seguida, considerou que </w:t>
      </w:r>
      <w:r w:rsidRPr="00BC58BC">
        <w:rPr>
          <w:rFonts w:ascii="Times New Roman" w:hAnsi="Times New Roman"/>
          <w:sz w:val="20"/>
          <w:szCs w:val="20"/>
        </w:rPr>
        <w:t xml:space="preserve">o planejamento da contratação deverá se basear no Plano Diretor de Tecnologia da Informação, no Planejamento Estratégico e no Plano Anual de Contratações do órgão, bem como recomendou seja verificada a existência de plano de gerenciamento de riscos e se é viável a estipulação de remuneração vinculada a resultados ou nível de serviço. </w:t>
      </w:r>
      <w:r w:rsidRPr="00BC58BC">
        <w:rPr>
          <w:rStyle w:val="Hyperlink"/>
          <w:rFonts w:ascii="Times New Roman" w:hAnsi="Times New Roman"/>
          <w:color w:val="auto"/>
          <w:sz w:val="20"/>
          <w:szCs w:val="20"/>
          <w:u w:val="none"/>
        </w:rPr>
        <w:t xml:space="preserve">Nesse sentido, a Corte Estadual de Contas orienta a </w:t>
      </w:r>
      <w:r w:rsidRPr="00BC58BC">
        <w:rPr>
          <w:rFonts w:ascii="Times New Roman" w:hAnsi="Times New Roman"/>
          <w:sz w:val="20"/>
          <w:szCs w:val="20"/>
        </w:rPr>
        <w:t xml:space="preserve">utilização da Instrução Normativa SLTIIMPOG nº 04/2014.  </w:t>
      </w:r>
      <w:hyperlink r:id="rId11" w:history="1">
        <w:r w:rsidRPr="00BC58BC">
          <w:rPr>
            <w:rStyle w:val="Hyperlink"/>
            <w:rFonts w:ascii="Times New Roman" w:hAnsi="Times New Roman"/>
            <w:b/>
            <w:sz w:val="20"/>
            <w:szCs w:val="20"/>
          </w:rPr>
          <w:t>PROMOÇÃO Nº 15/2019/TCA/PG15</w:t>
        </w:r>
      </w:hyperlink>
      <w:r w:rsidRPr="00BC58BC">
        <w:rPr>
          <w:rFonts w:ascii="Times New Roman" w:hAnsi="Times New Roman"/>
          <w:b/>
          <w:sz w:val="20"/>
          <w:szCs w:val="20"/>
        </w:rPr>
        <w:t xml:space="preserve"> </w:t>
      </w:r>
    </w:p>
    <w:p w14:paraId="633D52EC" w14:textId="16E5F1A4" w:rsidR="00B050AD" w:rsidRPr="00BC58BC" w:rsidRDefault="00B050AD" w:rsidP="00A84068">
      <w:pPr>
        <w:pStyle w:val="Textodenotadefim"/>
        <w:rPr>
          <w:rFonts w:ascii="Times New Roman" w:hAnsi="Times New Roman"/>
        </w:rPr>
      </w:pPr>
    </w:p>
  </w:endnote>
  <w:endnote w:id="16">
    <w:p w14:paraId="4A37D91C" w14:textId="77777777" w:rsidR="00B050AD" w:rsidRDefault="00B050AD" w:rsidP="00A84068">
      <w:pPr>
        <w:pStyle w:val="Textodenotadefim"/>
        <w:rPr>
          <w:rFonts w:ascii="Times New Roman" w:hAnsi="Times New Roman"/>
          <w:iCs/>
        </w:rPr>
      </w:pPr>
      <w:r w:rsidRPr="00BC58BC">
        <w:rPr>
          <w:rStyle w:val="Refdenotadefim"/>
          <w:rFonts w:ascii="Times New Roman" w:hAnsi="Times New Roman"/>
        </w:rPr>
        <w:endnoteRef/>
      </w:r>
      <w:r w:rsidRPr="00BC58BC">
        <w:rPr>
          <w:rFonts w:ascii="Times New Roman" w:hAnsi="Times New Roman"/>
        </w:rPr>
        <w:t xml:space="preserve"> Recomenda-se observar o </w:t>
      </w:r>
      <w:hyperlink r:id="rId12" w:history="1">
        <w:r w:rsidRPr="00BC58BC">
          <w:rPr>
            <w:rStyle w:val="Hyperlink"/>
            <w:rFonts w:ascii="Times New Roman" w:hAnsi="Times New Roman"/>
            <w:iCs/>
          </w:rPr>
          <w:t>Decreto estadual nº 46.631 DE 04 DE ABRIL DE 2019</w:t>
        </w:r>
      </w:hyperlink>
      <w:r w:rsidRPr="00BC58BC">
        <w:rPr>
          <w:rFonts w:ascii="Times New Roman" w:hAnsi="Times New Roman"/>
          <w:iCs/>
        </w:rPr>
        <w:t xml:space="preserve"> no que for compatível, sendo </w:t>
      </w:r>
    </w:p>
    <w:p w14:paraId="04998942" w14:textId="08A55844" w:rsidR="00B050AD" w:rsidRPr="00BC58BC" w:rsidRDefault="00B050AD" w:rsidP="00A84068">
      <w:pPr>
        <w:pStyle w:val="Textodenotadefim"/>
        <w:rPr>
          <w:rFonts w:ascii="Times New Roman" w:hAnsi="Times New Roman"/>
          <w:iCs/>
        </w:rPr>
      </w:pPr>
      <w:r w:rsidRPr="00BC58BC">
        <w:rPr>
          <w:rFonts w:ascii="Times New Roman" w:hAnsi="Times New Roman"/>
          <w:iCs/>
        </w:rPr>
        <w:t>recomendável, por exemplo, o envio a SUBTIC para ciência do termo de referência contendo a análise da viabilidade técnica.</w:t>
      </w:r>
    </w:p>
    <w:p w14:paraId="11334FAE" w14:textId="77777777" w:rsidR="00B050AD" w:rsidRPr="00BC58BC" w:rsidRDefault="00B050AD" w:rsidP="00A84068">
      <w:pPr>
        <w:pStyle w:val="Textodenotadefim"/>
        <w:rPr>
          <w:rFonts w:ascii="Times New Roman" w:hAnsi="Times New Roman"/>
        </w:rPr>
      </w:pPr>
    </w:p>
  </w:endnote>
  <w:endnote w:id="17">
    <w:p w14:paraId="788485DC" w14:textId="77777777" w:rsidR="00B050AD" w:rsidRPr="00BC58BC" w:rsidRDefault="00B050AD" w:rsidP="00A84068">
      <w:pPr>
        <w:pStyle w:val="Textodenotadefim"/>
        <w:rPr>
          <w:rFonts w:ascii="Times New Roman" w:hAnsi="Times New Roman"/>
        </w:rPr>
      </w:pPr>
      <w:r w:rsidRPr="00BC58BC">
        <w:rPr>
          <w:rStyle w:val="Refdenotadefim"/>
          <w:rFonts w:ascii="Times New Roman" w:hAnsi="Times New Roman"/>
        </w:rPr>
        <w:endnoteRef/>
      </w:r>
      <w:r w:rsidRPr="00BC58BC">
        <w:rPr>
          <w:rFonts w:ascii="Times New Roman" w:hAnsi="Times New Roman"/>
        </w:rPr>
        <w:t xml:space="preserve"> Caso tais questões não constem da justificativa, recomendar manifestação do setor técnico.</w:t>
      </w:r>
    </w:p>
    <w:p w14:paraId="0F104199" w14:textId="77777777" w:rsidR="00B050AD" w:rsidRPr="00BC58BC" w:rsidRDefault="00B050AD" w:rsidP="00A84068">
      <w:pPr>
        <w:pStyle w:val="Textodenotadefim"/>
        <w:rPr>
          <w:rFonts w:ascii="Times New Roman" w:hAnsi="Times New Roman"/>
        </w:rPr>
      </w:pPr>
    </w:p>
  </w:endnote>
  <w:endnote w:id="18">
    <w:p w14:paraId="4C453EE0" w14:textId="6BE728D8" w:rsidR="00B050AD" w:rsidRPr="00BC58BC" w:rsidRDefault="00B050AD" w:rsidP="00A84068">
      <w:pPr>
        <w:pStyle w:val="Textodenotadefim"/>
        <w:rPr>
          <w:rFonts w:ascii="Times New Roman" w:hAnsi="Times New Roman"/>
        </w:rPr>
      </w:pPr>
      <w:r w:rsidRPr="00BC58BC">
        <w:rPr>
          <w:rStyle w:val="Refdenotadefim"/>
          <w:rFonts w:ascii="Times New Roman" w:hAnsi="Times New Roman"/>
        </w:rPr>
        <w:endnoteRef/>
      </w:r>
      <w:r w:rsidRPr="00BC58BC">
        <w:rPr>
          <w:rFonts w:ascii="Times New Roman" w:hAnsi="Times New Roman"/>
        </w:rPr>
        <w:t xml:space="preserve"> A</w:t>
      </w:r>
      <w:r w:rsidRPr="00BC58BC">
        <w:rPr>
          <w:rFonts w:ascii="Times New Roman" w:hAnsi="Times New Roman"/>
          <w:i/>
          <w:iCs/>
        </w:rPr>
        <w:t>nálise de risco de sobreposição da contratação com outras contratações realizadas pelo Estado do Rio de Janeiro. Caso haja o risco, deve haver no processo a previsão de mecanismos de articulação com os atores envolvidos visando mitigar os efeitos negativos dessa sobreposição</w:t>
      </w:r>
      <w:r w:rsidRPr="00BC58BC">
        <w:rPr>
          <w:rFonts w:ascii="Times New Roman" w:hAnsi="Times New Roman"/>
        </w:rPr>
        <w:t>.  (</w:t>
      </w:r>
      <w:hyperlink r:id="rId13" w:history="1">
        <w:r w:rsidRPr="00BC58BC">
          <w:rPr>
            <w:rStyle w:val="Hyperlink"/>
            <w:rFonts w:ascii="Times New Roman" w:hAnsi="Times New Roman"/>
            <w:b/>
          </w:rPr>
          <w:t>PROMOÇÃO Nº 15/2019/TCA/PG15</w:t>
        </w:r>
      </w:hyperlink>
      <w:r w:rsidRPr="00BC58BC">
        <w:rPr>
          <w:rFonts w:ascii="Times New Roman" w:hAnsi="Times New Roman"/>
        </w:rPr>
        <w:t>)</w:t>
      </w:r>
    </w:p>
    <w:p w14:paraId="7149D186" w14:textId="3FD79393" w:rsidR="00B050AD" w:rsidRPr="00BC58BC" w:rsidRDefault="00B050AD" w:rsidP="00A84068">
      <w:pPr>
        <w:pStyle w:val="Textodenotadefim"/>
        <w:rPr>
          <w:rFonts w:ascii="Times New Roman" w:hAnsi="Times New Roman"/>
        </w:rPr>
      </w:pPr>
    </w:p>
  </w:endnote>
  <w:endnote w:id="19">
    <w:p w14:paraId="405DA311" w14:textId="6EF84DAD" w:rsidR="00B050AD" w:rsidRPr="00BC58BC" w:rsidRDefault="00B050AD" w:rsidP="00A84068">
      <w:pPr>
        <w:pStyle w:val="Textodenotadefim"/>
        <w:rPr>
          <w:rFonts w:ascii="Times New Roman" w:hAnsi="Times New Roman"/>
        </w:rPr>
      </w:pPr>
      <w:r w:rsidRPr="00BC58BC">
        <w:rPr>
          <w:rStyle w:val="Refdenotadefim"/>
          <w:rFonts w:ascii="Times New Roman" w:hAnsi="Times New Roman"/>
        </w:rPr>
        <w:endnoteRef/>
      </w:r>
      <w:r w:rsidRPr="00BC58BC">
        <w:rPr>
          <w:rFonts w:ascii="Times New Roman" w:hAnsi="Times New Roman"/>
        </w:rPr>
        <w:t xml:space="preserve"> A</w:t>
      </w:r>
      <w:r w:rsidRPr="00BC58BC">
        <w:rPr>
          <w:rFonts w:ascii="Times New Roman" w:hAnsi="Times New Roman"/>
          <w:i/>
          <w:iCs/>
        </w:rPr>
        <w:t>nálise de risco de dependência tecnológica</w:t>
      </w:r>
      <w:r w:rsidRPr="00BC58BC">
        <w:rPr>
          <w:rFonts w:ascii="Times New Roman" w:hAnsi="Times New Roman"/>
        </w:rPr>
        <w:t>. (</w:t>
      </w:r>
      <w:hyperlink r:id="rId14" w:history="1">
        <w:r w:rsidRPr="00BC58BC">
          <w:rPr>
            <w:rStyle w:val="Hyperlink"/>
            <w:rFonts w:ascii="Times New Roman" w:hAnsi="Times New Roman"/>
            <w:b/>
          </w:rPr>
          <w:t>PROMOÇÃO Nº 15/2019/TCA/PG15</w:t>
        </w:r>
      </w:hyperlink>
      <w:r w:rsidRPr="00BC58BC">
        <w:rPr>
          <w:rFonts w:ascii="Times New Roman" w:hAnsi="Times New Roman"/>
        </w:rPr>
        <w:t>)</w:t>
      </w:r>
    </w:p>
    <w:p w14:paraId="4ACEEB77" w14:textId="58C2B319" w:rsidR="00B050AD" w:rsidRPr="00BC58BC" w:rsidRDefault="00B050AD" w:rsidP="00A84068">
      <w:pPr>
        <w:pStyle w:val="Textodenotadefim"/>
        <w:rPr>
          <w:rFonts w:ascii="Times New Roman" w:hAnsi="Times New Roman"/>
        </w:rPr>
      </w:pPr>
    </w:p>
  </w:endnote>
  <w:endnote w:id="20">
    <w:p w14:paraId="7DB13F67" w14:textId="77777777" w:rsidR="00B050AD" w:rsidRPr="00BC58BC" w:rsidRDefault="00B050AD" w:rsidP="00A84068">
      <w:pPr>
        <w:pStyle w:val="Textodenotadefim"/>
        <w:rPr>
          <w:rFonts w:ascii="Times New Roman" w:hAnsi="Times New Roman"/>
        </w:rPr>
      </w:pPr>
      <w:r w:rsidRPr="00BC58BC">
        <w:rPr>
          <w:rStyle w:val="Refdenotadefim"/>
          <w:rFonts w:ascii="Times New Roman" w:hAnsi="Times New Roman"/>
        </w:rPr>
        <w:endnoteRef/>
      </w:r>
      <w:r w:rsidRPr="00BC58BC">
        <w:rPr>
          <w:rFonts w:ascii="Times New Roman" w:hAnsi="Times New Roman"/>
        </w:rPr>
        <w:t xml:space="preserve"> Caso não tenha sido analisado, recomendar manifestação do setor técnico sobre eventual risco de dependência tecnológica</w:t>
      </w:r>
    </w:p>
    <w:p w14:paraId="13DA54CC" w14:textId="77777777" w:rsidR="00B050AD" w:rsidRPr="00BC58BC" w:rsidRDefault="00B050AD" w:rsidP="00A84068">
      <w:pPr>
        <w:pStyle w:val="Textodenotadefim"/>
        <w:rPr>
          <w:rFonts w:ascii="Times New Roman" w:hAnsi="Times New Roman"/>
        </w:rPr>
      </w:pPr>
    </w:p>
  </w:endnote>
  <w:endnote w:id="21">
    <w:p w14:paraId="3F69DCE1" w14:textId="0965BE0F" w:rsidR="00B050AD" w:rsidRPr="00454248" w:rsidRDefault="00B050AD" w:rsidP="00A84068">
      <w:pPr>
        <w:pStyle w:val="Textodenotadefim"/>
        <w:rPr>
          <w:rFonts w:ascii="Times New Roman" w:hAnsi="Times New Roman"/>
        </w:rPr>
      </w:pPr>
      <w:r w:rsidRPr="00454248">
        <w:rPr>
          <w:rStyle w:val="Refdenotadefim"/>
          <w:rFonts w:ascii="Times New Roman" w:hAnsi="Times New Roman"/>
        </w:rPr>
        <w:endnoteRef/>
      </w:r>
      <w:r w:rsidRPr="00454248">
        <w:rPr>
          <w:rFonts w:ascii="Times New Roman" w:hAnsi="Times New Roman"/>
        </w:rPr>
        <w:t xml:space="preserve"> </w:t>
      </w:r>
      <w:r w:rsidRPr="00454248">
        <w:rPr>
          <w:rFonts w:ascii="Times New Roman" w:hAnsi="Times New Roman"/>
          <w:b/>
          <w:bCs/>
        </w:rPr>
        <w:t>→</w:t>
      </w:r>
      <w:r w:rsidRPr="00454248">
        <w:rPr>
          <w:rFonts w:ascii="Times New Roman" w:hAnsi="Times New Roman"/>
          <w:i/>
          <w:iCs/>
        </w:rPr>
        <w:t xml:space="preserve">Excluir qualquer estipulação de remuneração mínima a ser paga pelos empregados da empresa terceirizada, a fim de afastar a caracterização como intermediação de mão-de-obra. </w:t>
      </w:r>
      <w:r w:rsidRPr="00454248">
        <w:rPr>
          <w:rFonts w:ascii="Times New Roman" w:hAnsi="Times New Roman"/>
        </w:rPr>
        <w:t>(PARECER n° 168.2019-JC-PR-JUCERJA)</w:t>
      </w:r>
    </w:p>
    <w:p w14:paraId="30782BF2" w14:textId="5B4B7C87" w:rsidR="00B050AD" w:rsidRPr="00BC58BC" w:rsidRDefault="00B050AD" w:rsidP="00A84068">
      <w:pPr>
        <w:pStyle w:val="Textodenotadefim"/>
        <w:rPr>
          <w:rFonts w:ascii="Times New Roman" w:hAnsi="Times New Roman"/>
          <w:highlight w:val="yellow"/>
        </w:rPr>
      </w:pPr>
    </w:p>
  </w:endnote>
  <w:endnote w:id="22">
    <w:p w14:paraId="30D088F3" w14:textId="6C4CEE7E" w:rsidR="00AF3718" w:rsidRPr="00A85AD0" w:rsidRDefault="00AF3718" w:rsidP="00A85AD0">
      <w:pPr>
        <w:pStyle w:val="PargrafodaLista"/>
        <w:tabs>
          <w:tab w:val="right" w:pos="6774"/>
        </w:tabs>
        <w:spacing w:before="0"/>
        <w:ind w:left="0"/>
        <w:suppressOverlap/>
        <w:rPr>
          <w:rFonts w:ascii="Times New Roman" w:hAnsi="Times New Roman"/>
          <w:sz w:val="20"/>
          <w:szCs w:val="20"/>
        </w:rPr>
      </w:pPr>
      <w:r w:rsidRPr="00A85AD0">
        <w:rPr>
          <w:rStyle w:val="Refdenotadefim"/>
          <w:rFonts w:ascii="Times New Roman" w:hAnsi="Times New Roman"/>
          <w:sz w:val="20"/>
          <w:szCs w:val="20"/>
        </w:rPr>
        <w:endnoteRef/>
      </w:r>
      <w:r w:rsidRPr="00A85AD0">
        <w:rPr>
          <w:rFonts w:ascii="Times New Roman" w:hAnsi="Times New Roman"/>
          <w:sz w:val="20"/>
          <w:szCs w:val="20"/>
        </w:rPr>
        <w:t xml:space="preserve"> Diretrizes para ANS:</w:t>
      </w:r>
    </w:p>
    <w:p w14:paraId="2BBC407D" w14:textId="16EA2D17" w:rsidR="00AF3718" w:rsidRPr="00A85AD0" w:rsidRDefault="00AF3718" w:rsidP="00A85AD0">
      <w:pPr>
        <w:pStyle w:val="PargrafodaLista"/>
        <w:tabs>
          <w:tab w:val="right" w:pos="6774"/>
        </w:tabs>
        <w:spacing w:before="0"/>
        <w:ind w:left="0"/>
        <w:suppressOverlap/>
        <w:rPr>
          <w:rFonts w:ascii="Times New Roman" w:hAnsi="Times New Roman"/>
          <w:sz w:val="20"/>
          <w:szCs w:val="20"/>
        </w:rPr>
      </w:pPr>
      <w:r w:rsidRPr="00A85AD0">
        <w:rPr>
          <w:rFonts w:ascii="Times New Roman" w:hAnsi="Times New Roman"/>
          <w:sz w:val="20"/>
          <w:szCs w:val="20"/>
        </w:rPr>
        <w:t>* Metas e critérios objetivos de aferição e mensuração dos resultados</w:t>
      </w:r>
    </w:p>
    <w:p w14:paraId="7002D087" w14:textId="77777777" w:rsidR="00AF3718" w:rsidRPr="00A85AD0" w:rsidRDefault="00AF3718" w:rsidP="00A85AD0">
      <w:pPr>
        <w:pStyle w:val="PargrafodaLista"/>
        <w:tabs>
          <w:tab w:val="right" w:pos="6774"/>
        </w:tabs>
        <w:spacing w:before="0"/>
        <w:ind w:left="0"/>
        <w:suppressOverlap/>
        <w:rPr>
          <w:rFonts w:ascii="Times New Roman" w:hAnsi="Times New Roman"/>
          <w:sz w:val="20"/>
          <w:szCs w:val="20"/>
        </w:rPr>
      </w:pPr>
      <w:r w:rsidRPr="00A85AD0">
        <w:rPr>
          <w:rFonts w:ascii="Times New Roman" w:hAnsi="Times New Roman"/>
          <w:sz w:val="20"/>
          <w:szCs w:val="20"/>
        </w:rPr>
        <w:t>*Qualidade da prestação dos serviços</w:t>
      </w:r>
    </w:p>
    <w:p w14:paraId="522DC453" w14:textId="3706B212" w:rsidR="00AF3718" w:rsidRPr="00A85AD0" w:rsidRDefault="00AF3718" w:rsidP="00A85AD0">
      <w:pPr>
        <w:pStyle w:val="Textodenotadefim"/>
        <w:rPr>
          <w:rFonts w:ascii="Times New Roman" w:hAnsi="Times New Roman"/>
        </w:rPr>
      </w:pPr>
      <w:r w:rsidRPr="00A85AD0">
        <w:rPr>
          <w:rFonts w:ascii="Times New Roman" w:hAnsi="Times New Roman"/>
        </w:rPr>
        <w:t>*Indicadores e instrumentos de medição</w:t>
      </w:r>
    </w:p>
  </w:endnote>
  <w:endnote w:id="23">
    <w:p w14:paraId="0B9CB24C" w14:textId="44DA6DDE" w:rsidR="00AF3718" w:rsidRPr="00454248" w:rsidRDefault="00AF3718" w:rsidP="00A84068">
      <w:pPr>
        <w:pStyle w:val="PargrafodaLista"/>
        <w:tabs>
          <w:tab w:val="right" w:pos="6774"/>
        </w:tabs>
        <w:spacing w:before="0"/>
        <w:ind w:left="0"/>
        <w:rPr>
          <w:rFonts w:ascii="Times New Roman" w:hAnsi="Times New Roman"/>
          <w:sz w:val="20"/>
          <w:szCs w:val="20"/>
        </w:rPr>
      </w:pPr>
      <w:r w:rsidRPr="00454248">
        <w:rPr>
          <w:rStyle w:val="Refdenotadefim"/>
          <w:rFonts w:ascii="Times New Roman" w:hAnsi="Times New Roman"/>
          <w:sz w:val="20"/>
          <w:szCs w:val="20"/>
        </w:rPr>
        <w:endnoteRef/>
      </w:r>
      <w:r w:rsidRPr="00454248">
        <w:rPr>
          <w:rFonts w:ascii="Times New Roman" w:hAnsi="Times New Roman"/>
          <w:sz w:val="20"/>
          <w:szCs w:val="20"/>
        </w:rPr>
        <w:t xml:space="preserve"> </w:t>
      </w:r>
      <w:r w:rsidRPr="00454248">
        <w:rPr>
          <w:rFonts w:ascii="Times New Roman" w:hAnsi="Times New Roman"/>
          <w:b/>
          <w:bCs/>
          <w:sz w:val="20"/>
          <w:szCs w:val="20"/>
        </w:rPr>
        <w:t>→</w:t>
      </w:r>
      <w:r w:rsidRPr="00454248">
        <w:rPr>
          <w:rFonts w:ascii="Times New Roman" w:hAnsi="Times New Roman"/>
          <w:i/>
          <w:iCs/>
          <w:sz w:val="20"/>
          <w:szCs w:val="20"/>
        </w:rPr>
        <w:t>Nos contratos de prestação de serviço de manutenção, instalações, substituições e alterações de aparelhos de transportes, é obrigatória a apresentação do registro da Contratada devidamente atualizado, junto à Gerência de Engenharia Mecânica do Município do Rio de Janeiro (GEM) – Divisão de Aparelhos de Transportes, que integra a estrutura da RIOLUZ, conforme Decreto Municipal nº 27.343/2006.</w:t>
      </w:r>
      <w:r w:rsidRPr="00454248">
        <w:rPr>
          <w:rFonts w:ascii="Times New Roman" w:hAnsi="Times New Roman"/>
          <w:sz w:val="20"/>
          <w:szCs w:val="20"/>
        </w:rPr>
        <w:t xml:space="preserve"> (</w:t>
      </w:r>
      <w:hyperlink r:id="rId15" w:history="1">
        <w:r w:rsidRPr="00454248">
          <w:rPr>
            <w:rStyle w:val="Hyperlink"/>
            <w:rFonts w:ascii="Times New Roman" w:hAnsi="Times New Roman"/>
            <w:b/>
            <w:sz w:val="20"/>
            <w:szCs w:val="20"/>
          </w:rPr>
          <w:t>PARECER PGE/FAG nº 01/2020</w:t>
        </w:r>
      </w:hyperlink>
      <w:r w:rsidRPr="00454248">
        <w:rPr>
          <w:rFonts w:ascii="Times New Roman" w:hAnsi="Times New Roman"/>
          <w:sz w:val="20"/>
          <w:szCs w:val="20"/>
        </w:rPr>
        <w:t>)</w:t>
      </w:r>
    </w:p>
    <w:p w14:paraId="0DAF30A6" w14:textId="77777777" w:rsidR="00AF3718" w:rsidRPr="00454248" w:rsidRDefault="00AF3718" w:rsidP="00A84068">
      <w:pPr>
        <w:pStyle w:val="Textodenotadefim"/>
        <w:rPr>
          <w:rFonts w:ascii="Times New Roman" w:hAnsi="Times New Roman"/>
        </w:rPr>
      </w:pPr>
    </w:p>
  </w:endnote>
  <w:endnote w:id="24">
    <w:p w14:paraId="3922192A" w14:textId="77777777" w:rsidR="00AF3718" w:rsidRPr="00454248" w:rsidRDefault="00AF3718" w:rsidP="00E66FB7">
      <w:pPr>
        <w:spacing w:before="0"/>
        <w:ind w:right="255"/>
        <w:rPr>
          <w:rFonts w:ascii="Times New Roman" w:hAnsi="Times New Roman"/>
          <w:sz w:val="20"/>
          <w:szCs w:val="20"/>
        </w:rPr>
      </w:pPr>
      <w:r w:rsidRPr="00454248">
        <w:rPr>
          <w:rStyle w:val="Refdenotadefim"/>
          <w:rFonts w:ascii="Times New Roman" w:hAnsi="Times New Roman"/>
          <w:sz w:val="20"/>
          <w:szCs w:val="20"/>
        </w:rPr>
        <w:endnoteRef/>
      </w:r>
      <w:r w:rsidRPr="00454248">
        <w:rPr>
          <w:rFonts w:ascii="Times New Roman" w:hAnsi="Times New Roman"/>
          <w:sz w:val="20"/>
          <w:szCs w:val="20"/>
        </w:rPr>
        <w:t xml:space="preserve"> </w:t>
      </w:r>
      <w:r w:rsidRPr="00454248">
        <w:rPr>
          <w:rFonts w:ascii="Times New Roman" w:hAnsi="Times New Roman"/>
          <w:b/>
          <w:bCs/>
          <w:sz w:val="20"/>
          <w:szCs w:val="20"/>
        </w:rPr>
        <w:t>→</w:t>
      </w:r>
      <w:r w:rsidRPr="00454248">
        <w:rPr>
          <w:rFonts w:ascii="Times New Roman" w:hAnsi="Times New Roman"/>
          <w:i/>
          <w:iCs/>
          <w:sz w:val="20"/>
          <w:szCs w:val="20"/>
        </w:rPr>
        <w:t xml:space="preserve">Nos contratos de prestação de serviços de solução tecnológica de proteção de dados – Backup/Restore, com auditoria, sugere-se a inclusão na minuta do edital de cláusula que exija dos licitantes a comprovação de que possui ao menos um profissional com a certificação ITIL Foundation, e ao menos um profissional pós-graduado em Gerência de Projetos ou com a certificação PMJ PMP, no momento da assinatura do contrato </w:t>
      </w:r>
      <w:r w:rsidRPr="00454248">
        <w:rPr>
          <w:rFonts w:ascii="Times New Roman" w:hAnsi="Times New Roman"/>
          <w:sz w:val="20"/>
          <w:szCs w:val="20"/>
        </w:rPr>
        <w:t>(</w:t>
      </w:r>
      <w:hyperlink r:id="rId16" w:history="1">
        <w:r w:rsidRPr="00454248">
          <w:rPr>
            <w:rStyle w:val="Hyperlink"/>
            <w:rFonts w:ascii="Times New Roman" w:hAnsi="Times New Roman"/>
            <w:b/>
            <w:sz w:val="20"/>
            <w:szCs w:val="20"/>
          </w:rPr>
          <w:t>PARECER nº 122/2019 – HBR/PG-2</w:t>
        </w:r>
      </w:hyperlink>
      <w:r w:rsidRPr="00454248">
        <w:rPr>
          <w:rFonts w:ascii="Times New Roman" w:hAnsi="Times New Roman"/>
          <w:sz w:val="20"/>
          <w:szCs w:val="20"/>
        </w:rPr>
        <w:t>)</w:t>
      </w:r>
    </w:p>
    <w:p w14:paraId="0F8E34D5" w14:textId="1C71143D" w:rsidR="00AF3718" w:rsidRPr="00454248" w:rsidRDefault="00AF3718">
      <w:pPr>
        <w:pStyle w:val="Textodenotadefim"/>
        <w:rPr>
          <w:rFonts w:ascii="Times New Roman" w:hAnsi="Times New Roman"/>
        </w:rPr>
      </w:pPr>
    </w:p>
  </w:endnote>
  <w:endnote w:id="25">
    <w:p w14:paraId="27CF03E2" w14:textId="4BD4C2CD" w:rsidR="00AF3718" w:rsidRPr="00454248" w:rsidRDefault="00AF3718" w:rsidP="00E66FB7">
      <w:pPr>
        <w:spacing w:before="0"/>
        <w:ind w:right="255"/>
        <w:rPr>
          <w:rFonts w:ascii="Times New Roman" w:hAnsi="Times New Roman"/>
          <w:b/>
          <w:sz w:val="20"/>
          <w:szCs w:val="20"/>
        </w:rPr>
      </w:pPr>
      <w:r w:rsidRPr="00454248">
        <w:rPr>
          <w:rStyle w:val="Refdenotadefim"/>
          <w:rFonts w:ascii="Times New Roman" w:hAnsi="Times New Roman"/>
          <w:sz w:val="20"/>
          <w:szCs w:val="20"/>
        </w:rPr>
        <w:endnoteRef/>
      </w:r>
      <w:r w:rsidRPr="00454248">
        <w:rPr>
          <w:rFonts w:ascii="Times New Roman" w:hAnsi="Times New Roman"/>
          <w:sz w:val="20"/>
          <w:szCs w:val="20"/>
        </w:rPr>
        <w:t xml:space="preserve"> </w:t>
      </w:r>
      <w:r w:rsidRPr="00454248">
        <w:rPr>
          <w:rFonts w:ascii="Times New Roman" w:hAnsi="Times New Roman"/>
          <w:b/>
          <w:bCs/>
          <w:sz w:val="20"/>
          <w:szCs w:val="20"/>
        </w:rPr>
        <w:t>→</w:t>
      </w:r>
      <w:r w:rsidRPr="00454248">
        <w:rPr>
          <w:rFonts w:ascii="Times New Roman" w:hAnsi="Times New Roman"/>
          <w:i/>
          <w:iCs/>
          <w:sz w:val="20"/>
          <w:szCs w:val="20"/>
        </w:rPr>
        <w:t>Nos contratos de seguro não deve ser autorizada nenhuma a intermediação por corretoras de seguros na licitação, de acordo com a jurisprudência consolidada do Tribunal de Contas da União. (</w:t>
      </w:r>
      <w:hyperlink r:id="rId17" w:history="1">
        <w:r w:rsidRPr="00454248">
          <w:rPr>
            <w:rStyle w:val="Hyperlink"/>
            <w:rFonts w:ascii="Times New Roman" w:hAnsi="Times New Roman"/>
            <w:b/>
            <w:sz w:val="20"/>
            <w:szCs w:val="20"/>
          </w:rPr>
          <w:t>PROMOÇÃO ASSEJUR/SEPM nº 18/2020-CFTF</w:t>
        </w:r>
      </w:hyperlink>
      <w:r w:rsidRPr="00454248">
        <w:rPr>
          <w:rFonts w:ascii="Times New Roman" w:hAnsi="Times New Roman"/>
          <w:i/>
          <w:iCs/>
          <w:sz w:val="20"/>
          <w:szCs w:val="20"/>
        </w:rPr>
        <w:t>)</w:t>
      </w:r>
    </w:p>
    <w:p w14:paraId="1F221839" w14:textId="1E9339B7" w:rsidR="00AF3718" w:rsidRPr="00454248" w:rsidRDefault="00AF3718">
      <w:pPr>
        <w:pStyle w:val="Textodenotadefim"/>
        <w:rPr>
          <w:rFonts w:ascii="Times New Roman" w:hAnsi="Times New Roman"/>
        </w:rPr>
      </w:pPr>
    </w:p>
  </w:endnote>
  <w:endnote w:id="26">
    <w:p w14:paraId="72619CBA" w14:textId="3B9DDD0D" w:rsidR="00AF3718" w:rsidRPr="00454248" w:rsidRDefault="00AF3718" w:rsidP="00A84068">
      <w:pPr>
        <w:ind w:right="255"/>
        <w:rPr>
          <w:rFonts w:ascii="Times New Roman" w:hAnsi="Times New Roman"/>
          <w:b/>
          <w:color w:val="0000FF"/>
          <w:sz w:val="20"/>
          <w:szCs w:val="20"/>
          <w:u w:val="single"/>
        </w:rPr>
      </w:pPr>
      <w:r w:rsidRPr="00454248">
        <w:rPr>
          <w:rStyle w:val="Refdenotadefim"/>
          <w:rFonts w:ascii="Times New Roman" w:hAnsi="Times New Roman"/>
          <w:sz w:val="20"/>
          <w:szCs w:val="20"/>
        </w:rPr>
        <w:endnoteRef/>
      </w:r>
      <w:r w:rsidRPr="00454248">
        <w:rPr>
          <w:rFonts w:ascii="Times New Roman" w:hAnsi="Times New Roman"/>
          <w:sz w:val="20"/>
          <w:szCs w:val="20"/>
        </w:rPr>
        <w:t xml:space="preserve"> → </w:t>
      </w:r>
      <w:r w:rsidRPr="00454248">
        <w:rPr>
          <w:rFonts w:ascii="Times New Roman" w:hAnsi="Times New Roman"/>
          <w:i/>
          <w:iCs/>
          <w:sz w:val="20"/>
          <w:szCs w:val="20"/>
        </w:rPr>
        <w:t>Nos contratos por escopo, se o pagamento for parcelado, esta opção deverá ser justificada nos autos, pois a regra é o pagamento posterior à prestação de serviços e proporcional ao objeto executado</w:t>
      </w:r>
      <w:r w:rsidRPr="00454248">
        <w:rPr>
          <w:rFonts w:ascii="Times New Roman" w:hAnsi="Times New Roman"/>
          <w:sz w:val="20"/>
          <w:szCs w:val="20"/>
        </w:rPr>
        <w:t>. (</w:t>
      </w:r>
      <w:hyperlink r:id="rId18" w:history="1">
        <w:r w:rsidRPr="00454248">
          <w:rPr>
            <w:rStyle w:val="Hyperlink"/>
            <w:rFonts w:ascii="Times New Roman" w:hAnsi="Times New Roman"/>
            <w:b/>
            <w:sz w:val="20"/>
            <w:szCs w:val="20"/>
          </w:rPr>
          <w:t>PARECER nº 31/2020/INEA/GECON</w:t>
        </w:r>
      </w:hyperlink>
      <w:r w:rsidRPr="00454248">
        <w:rPr>
          <w:rFonts w:ascii="Times New Roman" w:hAnsi="Times New Roman"/>
          <w:sz w:val="20"/>
          <w:szCs w:val="20"/>
        </w:rPr>
        <w:t>)</w:t>
      </w:r>
    </w:p>
    <w:p w14:paraId="636678E0" w14:textId="789C74F9" w:rsidR="00AF3718" w:rsidRPr="00454248" w:rsidRDefault="00AF3718" w:rsidP="00A84068">
      <w:pPr>
        <w:pStyle w:val="Textodenotadefim"/>
        <w:rPr>
          <w:rFonts w:ascii="Times New Roman" w:hAnsi="Times New Roman"/>
        </w:rPr>
      </w:pPr>
    </w:p>
  </w:endnote>
  <w:endnote w:id="27">
    <w:p w14:paraId="2FC14B2F" w14:textId="77777777" w:rsidR="00AF3718" w:rsidRPr="00454248" w:rsidRDefault="00AF3718" w:rsidP="00A069BC">
      <w:pPr>
        <w:autoSpaceDE w:val="0"/>
        <w:autoSpaceDN w:val="0"/>
        <w:adjustRightInd w:val="0"/>
        <w:spacing w:before="0"/>
        <w:ind w:left="-34" w:right="255"/>
        <w:rPr>
          <w:rStyle w:val="Hyperlink"/>
          <w:rFonts w:ascii="Times New Roman" w:hAnsi="Times New Roman"/>
          <w:b/>
          <w:sz w:val="20"/>
          <w:szCs w:val="20"/>
        </w:rPr>
      </w:pPr>
      <w:r w:rsidRPr="00454248">
        <w:rPr>
          <w:rStyle w:val="Refdenotadefim"/>
          <w:rFonts w:ascii="Times New Roman" w:hAnsi="Times New Roman"/>
          <w:sz w:val="20"/>
          <w:szCs w:val="20"/>
        </w:rPr>
        <w:endnoteRef/>
      </w:r>
      <w:r w:rsidRPr="00454248">
        <w:rPr>
          <w:rFonts w:ascii="Times New Roman" w:hAnsi="Times New Roman"/>
          <w:sz w:val="20"/>
          <w:szCs w:val="20"/>
        </w:rPr>
        <w:t xml:space="preserve"> → Recomenda-se que seja comprovado que os descontos resultantes do pagamento antecipado do serviço trarão economicidade à Administração Pública uma vez que as normas que disciplinam as despesas públicas estabelecem que as despesas sejam pagas após a realização do serviço ou do fornecimento do bem objeto da contratação. </w:t>
      </w:r>
      <w:hyperlink r:id="rId19" w:history="1">
        <w:r w:rsidRPr="00454248">
          <w:rPr>
            <w:rStyle w:val="Hyperlink"/>
            <w:rFonts w:ascii="Times New Roman" w:hAnsi="Times New Roman"/>
            <w:b/>
            <w:sz w:val="20"/>
            <w:szCs w:val="20"/>
          </w:rPr>
          <w:t>PARECER n° 06/HGA/PG-02/2020</w:t>
        </w:r>
      </w:hyperlink>
    </w:p>
    <w:p w14:paraId="256E1109" w14:textId="77777777" w:rsidR="00AF3718" w:rsidRPr="00454248" w:rsidRDefault="00AF3718" w:rsidP="00A069BC">
      <w:pPr>
        <w:autoSpaceDE w:val="0"/>
        <w:autoSpaceDN w:val="0"/>
        <w:adjustRightInd w:val="0"/>
        <w:spacing w:before="0"/>
        <w:ind w:left="-34" w:right="255"/>
        <w:rPr>
          <w:rStyle w:val="Hyperlink"/>
          <w:rFonts w:ascii="Times New Roman" w:hAnsi="Times New Roman"/>
          <w:b/>
          <w:sz w:val="20"/>
          <w:szCs w:val="20"/>
        </w:rPr>
      </w:pPr>
    </w:p>
    <w:p w14:paraId="1EDD34D5" w14:textId="7549EACA" w:rsidR="00AF3718" w:rsidRPr="00454248" w:rsidRDefault="00AF3718">
      <w:pPr>
        <w:pStyle w:val="Textodenotadefim"/>
        <w:rPr>
          <w:rFonts w:ascii="Times New Roman" w:hAnsi="Times New Roman"/>
        </w:rPr>
      </w:pPr>
    </w:p>
  </w:endnote>
  <w:endnote w:id="28">
    <w:p w14:paraId="62E68705" w14:textId="77777777" w:rsidR="00AF3718" w:rsidRPr="00BC58BC" w:rsidRDefault="00AF3718" w:rsidP="00A069BC">
      <w:pPr>
        <w:autoSpaceDE w:val="0"/>
        <w:autoSpaceDN w:val="0"/>
        <w:adjustRightInd w:val="0"/>
        <w:spacing w:before="0"/>
        <w:ind w:left="-34" w:right="255"/>
        <w:rPr>
          <w:rFonts w:ascii="Times New Roman" w:hAnsi="Times New Roman"/>
          <w:sz w:val="20"/>
          <w:szCs w:val="20"/>
        </w:rPr>
      </w:pPr>
      <w:r w:rsidRPr="00454248">
        <w:rPr>
          <w:rStyle w:val="Refdenotadefim"/>
          <w:rFonts w:ascii="Times New Roman" w:hAnsi="Times New Roman"/>
          <w:sz w:val="20"/>
          <w:szCs w:val="20"/>
        </w:rPr>
        <w:endnoteRef/>
      </w:r>
      <w:r w:rsidRPr="00454248">
        <w:rPr>
          <w:rFonts w:ascii="Times New Roman" w:hAnsi="Times New Roman"/>
          <w:sz w:val="20"/>
          <w:szCs w:val="20"/>
        </w:rPr>
        <w:t xml:space="preserve"> → Recomenda-se que o setor requisitante se manifeste sobre a necessidade de definição de critérios para adoção de Acordo de Nível de Serviço, especialmente em sendo o pagamento realizado em uma única parcela, o que por si só, poderia enfraquecer a necessidade do ANS. Caso confirmada a viabilidade, deverá ser adequado o Termo de Referência e a Minuta de Contrato para fazer constar tal previsão. </w:t>
      </w:r>
      <w:hyperlink r:id="rId20" w:history="1">
        <w:r w:rsidRPr="00454248">
          <w:rPr>
            <w:rStyle w:val="Hyperlink"/>
            <w:rFonts w:ascii="Times New Roman" w:hAnsi="Times New Roman"/>
            <w:b/>
            <w:sz w:val="20"/>
            <w:szCs w:val="20"/>
          </w:rPr>
          <w:t>PARECER n° 06/HGA/PG-02/2020</w:t>
        </w:r>
      </w:hyperlink>
    </w:p>
    <w:p w14:paraId="5B9EC5C0" w14:textId="48EA630B" w:rsidR="00AF3718" w:rsidRPr="00BC58BC" w:rsidRDefault="00AF3718">
      <w:pPr>
        <w:pStyle w:val="Textodenotadefim"/>
        <w:rPr>
          <w:rFonts w:ascii="Times New Roman" w:hAnsi="Times New Roman"/>
        </w:rPr>
      </w:pPr>
    </w:p>
  </w:endnote>
  <w:endnote w:id="29">
    <w:p w14:paraId="2278BF60" w14:textId="77777777" w:rsidR="00AF3718" w:rsidRPr="00BC58BC" w:rsidRDefault="00AF3718" w:rsidP="00312222">
      <w:pPr>
        <w:pStyle w:val="Textodenotadefim"/>
        <w:rPr>
          <w:rStyle w:val="Hyperlink"/>
          <w:rFonts w:ascii="Times New Roman" w:hAnsi="Times New Roman"/>
          <w:color w:val="auto"/>
          <w:u w:val="none"/>
        </w:rPr>
      </w:pPr>
      <w:r w:rsidRPr="00BC58BC">
        <w:rPr>
          <w:rStyle w:val="Refdenotadefim"/>
          <w:rFonts w:ascii="Times New Roman" w:hAnsi="Times New Roman"/>
        </w:rPr>
        <w:endnoteRef/>
      </w:r>
      <w:r w:rsidRPr="00BC58BC">
        <w:rPr>
          <w:rStyle w:val="Hyperlink"/>
          <w:rFonts w:ascii="Times New Roman" w:hAnsi="Times New Roman"/>
          <w:color w:val="auto"/>
          <w:u w:val="none"/>
        </w:rPr>
        <w:t>Sugestão das melhores práticas:</w:t>
      </w:r>
    </w:p>
    <w:p w14:paraId="0D527E73" w14:textId="77777777" w:rsidR="00AF3718" w:rsidRPr="00BC58BC" w:rsidRDefault="00AF3718" w:rsidP="00312222">
      <w:pPr>
        <w:pStyle w:val="PargrafodaLista"/>
        <w:tabs>
          <w:tab w:val="right" w:pos="6774"/>
        </w:tabs>
        <w:spacing w:before="0"/>
        <w:ind w:left="0"/>
        <w:rPr>
          <w:rStyle w:val="Hyperlink"/>
          <w:rFonts w:ascii="Times New Roman" w:hAnsi="Times New Roman"/>
          <w:color w:val="auto"/>
          <w:sz w:val="20"/>
          <w:szCs w:val="20"/>
          <w:u w:val="none"/>
        </w:rPr>
      </w:pPr>
      <w:r w:rsidRPr="00BC58BC">
        <w:rPr>
          <w:rStyle w:val="Hyperlink"/>
          <w:rFonts w:ascii="Times New Roman" w:hAnsi="Times New Roman"/>
          <w:color w:val="auto"/>
          <w:sz w:val="20"/>
          <w:szCs w:val="20"/>
          <w:u w:val="none"/>
        </w:rPr>
        <w:t>*Definições do Modelo de Gestão de Contratos do Manual de Riscos e Controles nas aquisições</w:t>
      </w:r>
    </w:p>
    <w:p w14:paraId="63F0A863" w14:textId="3A75CC44" w:rsidR="00AF3718" w:rsidRPr="00BC58BC" w:rsidRDefault="00C428CC" w:rsidP="00312222">
      <w:pPr>
        <w:pStyle w:val="Textodenotadefim"/>
        <w:rPr>
          <w:rFonts w:ascii="Times New Roman" w:hAnsi="Times New Roman"/>
        </w:rPr>
      </w:pPr>
      <w:hyperlink r:id="rId21" w:history="1">
        <w:r w:rsidR="00AF3718" w:rsidRPr="00BC58BC">
          <w:rPr>
            <w:rStyle w:val="Hyperlink"/>
            <w:rFonts w:ascii="Times New Roman" w:hAnsi="Times New Roman"/>
            <w:color w:val="auto"/>
            <w:u w:val="none"/>
          </w:rPr>
          <w:t>http://www.tcu.gov.br/arquivosrca/ManualOnLine.htm</w:t>
        </w:r>
      </w:hyperlink>
    </w:p>
    <w:p w14:paraId="4B060E46" w14:textId="30C72C06" w:rsidR="00AF3718" w:rsidRPr="00BC58BC" w:rsidRDefault="00AF3718" w:rsidP="00A84068">
      <w:pPr>
        <w:tabs>
          <w:tab w:val="right" w:pos="6774"/>
        </w:tabs>
        <w:spacing w:before="0"/>
        <w:jc w:val="left"/>
        <w:rPr>
          <w:rStyle w:val="Hyperlink"/>
          <w:rFonts w:ascii="Times New Roman" w:hAnsi="Times New Roman"/>
          <w:color w:val="auto"/>
          <w:sz w:val="20"/>
          <w:szCs w:val="20"/>
          <w:u w:val="none"/>
        </w:rPr>
      </w:pPr>
      <w:r w:rsidRPr="00BC58BC">
        <w:rPr>
          <w:rFonts w:ascii="Times New Roman" w:hAnsi="Times New Roman"/>
          <w:sz w:val="20"/>
          <w:szCs w:val="20"/>
        </w:rPr>
        <w:t xml:space="preserve"> “</w:t>
      </w:r>
      <w:hyperlink r:id="rId22" w:anchor="Fund758-2" w:history="1">
        <w:r w:rsidRPr="00BC58BC">
          <w:rPr>
            <w:rStyle w:val="Hyperlink"/>
            <w:rFonts w:ascii="Times New Roman" w:hAnsi="Times New Roman"/>
            <w:i/>
            <w:color w:val="auto"/>
            <w:sz w:val="20"/>
            <w:szCs w:val="20"/>
            <w:u w:val="none"/>
          </w:rPr>
          <w:t>O modelo de gestão do contrato deve contemplar as seguintes definições básicas (2)</w:t>
        </w:r>
      </w:hyperlink>
      <w:r w:rsidRPr="00BC58BC">
        <w:rPr>
          <w:rFonts w:ascii="Times New Roman" w:hAnsi="Times New Roman"/>
          <w:i/>
          <w:sz w:val="20"/>
          <w:szCs w:val="20"/>
        </w:rPr>
        <w:t>: </w:t>
      </w:r>
      <w:hyperlink r:id="rId23" w:anchor="Fund758-3" w:history="1">
        <w:r w:rsidRPr="00BC58BC">
          <w:rPr>
            <w:rFonts w:ascii="Times New Roman" w:hAnsi="Times New Roman"/>
            <w:i/>
            <w:sz w:val="20"/>
            <w:szCs w:val="20"/>
          </w:rPr>
          <w:br/>
        </w:r>
        <w:r w:rsidRPr="00BC58BC">
          <w:rPr>
            <w:rStyle w:val="Hyperlink"/>
            <w:rFonts w:ascii="Times New Roman" w:hAnsi="Times New Roman"/>
            <w:i/>
            <w:color w:val="auto"/>
            <w:sz w:val="20"/>
            <w:szCs w:val="20"/>
            <w:u w:val="none"/>
          </w:rPr>
          <w:t>1) Definição de quais atores do órgão participarão das atividades de acompanhamento e fiscalização do contrato, bem como as atividades a cargo de cada um deles (3)</w:t>
        </w:r>
      </w:hyperlink>
      <w:r w:rsidRPr="00BC58BC">
        <w:rPr>
          <w:rFonts w:ascii="Times New Roman" w:hAnsi="Times New Roman"/>
          <w:i/>
          <w:sz w:val="20"/>
          <w:szCs w:val="20"/>
        </w:rPr>
        <w:t>; </w:t>
      </w:r>
      <w:hyperlink r:id="rId24" w:anchor="Fund758-4" w:history="1">
        <w:r w:rsidRPr="00BC58BC">
          <w:rPr>
            <w:rFonts w:ascii="Times New Roman" w:hAnsi="Times New Roman"/>
            <w:i/>
            <w:sz w:val="20"/>
            <w:szCs w:val="20"/>
          </w:rPr>
          <w:br/>
        </w:r>
        <w:r w:rsidRPr="00BC58BC">
          <w:rPr>
            <w:rStyle w:val="Hyperlink"/>
            <w:rFonts w:ascii="Times New Roman" w:hAnsi="Times New Roman"/>
            <w:i/>
            <w:color w:val="auto"/>
            <w:sz w:val="20"/>
            <w:szCs w:val="20"/>
            <w:u w:val="none"/>
          </w:rPr>
          <w:t>2) Definição de protocolo de comunicação entre contratante e contratada ao longo do contrato, devidamente justificado (4)</w:t>
        </w:r>
      </w:hyperlink>
      <w:r w:rsidRPr="00BC58BC">
        <w:rPr>
          <w:rFonts w:ascii="Times New Roman" w:hAnsi="Times New Roman"/>
          <w:i/>
          <w:sz w:val="20"/>
          <w:szCs w:val="20"/>
        </w:rPr>
        <w:t>; </w:t>
      </w:r>
      <w:hyperlink r:id="rId25" w:anchor="Fund758-5" w:history="1">
        <w:r w:rsidRPr="00BC58BC">
          <w:rPr>
            <w:rFonts w:ascii="Times New Roman" w:hAnsi="Times New Roman"/>
            <w:i/>
            <w:sz w:val="20"/>
            <w:szCs w:val="20"/>
          </w:rPr>
          <w:br/>
        </w:r>
        <w:r w:rsidRPr="00BC58BC">
          <w:rPr>
            <w:rStyle w:val="Hyperlink"/>
            <w:rFonts w:ascii="Times New Roman" w:hAnsi="Times New Roman"/>
            <w:i/>
            <w:color w:val="auto"/>
            <w:sz w:val="20"/>
            <w:szCs w:val="20"/>
            <w:u w:val="none"/>
          </w:rPr>
          <w:t>3) Definição da forma de pagamento do serviço, devidamente justificada (5)</w:t>
        </w:r>
      </w:hyperlink>
      <w:r w:rsidRPr="00BC58BC">
        <w:rPr>
          <w:rFonts w:ascii="Times New Roman" w:hAnsi="Times New Roman"/>
          <w:i/>
          <w:sz w:val="20"/>
          <w:szCs w:val="20"/>
        </w:rPr>
        <w:t>; </w:t>
      </w:r>
      <w:hyperlink r:id="rId26" w:anchor="Fund758-6" w:history="1">
        <w:r w:rsidRPr="00BC58BC">
          <w:rPr>
            <w:rFonts w:ascii="Times New Roman" w:hAnsi="Times New Roman"/>
            <w:i/>
            <w:sz w:val="20"/>
            <w:szCs w:val="20"/>
          </w:rPr>
          <w:br/>
        </w:r>
        <w:r w:rsidRPr="00BC58BC">
          <w:rPr>
            <w:rStyle w:val="Hyperlink"/>
            <w:rFonts w:ascii="Times New Roman" w:hAnsi="Times New Roman"/>
            <w:i/>
            <w:color w:val="auto"/>
            <w:sz w:val="20"/>
            <w:szCs w:val="20"/>
            <w:u w:val="none"/>
          </w:rPr>
          <w:t xml:space="preserve">4) Definição do método de avaliação da conformidade dos produtos e dos serviços entregues com relação às especificações técnicas e com a proposta da contratada, com vistas ao </w:t>
        </w:r>
        <w:r w:rsidRPr="00BC58BC">
          <w:rPr>
            <w:rStyle w:val="Hyperlink"/>
            <w:rFonts w:ascii="Times New Roman" w:hAnsi="Times New Roman"/>
            <w:b/>
            <w:bCs/>
            <w:i/>
            <w:color w:val="auto"/>
            <w:sz w:val="20"/>
            <w:szCs w:val="20"/>
            <w:u w:val="none"/>
          </w:rPr>
          <w:t>recebimento provisório</w:t>
        </w:r>
        <w:r w:rsidRPr="00BC58BC">
          <w:rPr>
            <w:rStyle w:val="Hyperlink"/>
            <w:rFonts w:ascii="Times New Roman" w:hAnsi="Times New Roman"/>
            <w:i/>
            <w:color w:val="auto"/>
            <w:sz w:val="20"/>
            <w:szCs w:val="20"/>
            <w:u w:val="none"/>
          </w:rPr>
          <w:t xml:space="preserve"> (6)</w:t>
        </w:r>
      </w:hyperlink>
      <w:r w:rsidRPr="00BC58BC">
        <w:rPr>
          <w:rFonts w:ascii="Times New Roman" w:hAnsi="Times New Roman"/>
          <w:i/>
          <w:sz w:val="20"/>
          <w:szCs w:val="20"/>
        </w:rPr>
        <w:t>; </w:t>
      </w:r>
      <w:hyperlink r:id="rId27" w:anchor="Fund758-7" w:history="1">
        <w:r w:rsidRPr="00BC58BC">
          <w:rPr>
            <w:rFonts w:ascii="Times New Roman" w:hAnsi="Times New Roman"/>
            <w:i/>
            <w:sz w:val="20"/>
            <w:szCs w:val="20"/>
          </w:rPr>
          <w:br/>
        </w:r>
        <w:r w:rsidRPr="00BC58BC">
          <w:rPr>
            <w:rStyle w:val="Hyperlink"/>
            <w:rFonts w:ascii="Times New Roman" w:hAnsi="Times New Roman"/>
            <w:i/>
            <w:color w:val="auto"/>
            <w:sz w:val="20"/>
            <w:szCs w:val="20"/>
            <w:u w:val="none"/>
          </w:rPr>
          <w:t xml:space="preserve">5) Definição do método de avaliação da conformidade dos produtos e dos serviços entregues com relação aos termos contratuais e com a proposta da contratada, com vistas ao </w:t>
        </w:r>
        <w:r w:rsidRPr="00BC58BC">
          <w:rPr>
            <w:rStyle w:val="Hyperlink"/>
            <w:rFonts w:ascii="Times New Roman" w:hAnsi="Times New Roman"/>
            <w:b/>
            <w:bCs/>
            <w:i/>
            <w:color w:val="auto"/>
            <w:sz w:val="20"/>
            <w:szCs w:val="20"/>
            <w:u w:val="none"/>
          </w:rPr>
          <w:t>recebimento definitivo</w:t>
        </w:r>
        <w:r w:rsidRPr="00BC58BC">
          <w:rPr>
            <w:rStyle w:val="Hyperlink"/>
            <w:rFonts w:ascii="Times New Roman" w:hAnsi="Times New Roman"/>
            <w:i/>
            <w:color w:val="auto"/>
            <w:sz w:val="20"/>
            <w:szCs w:val="20"/>
            <w:u w:val="none"/>
          </w:rPr>
          <w:t xml:space="preserve"> (7)</w:t>
        </w:r>
      </w:hyperlink>
      <w:r w:rsidRPr="00BC58BC">
        <w:rPr>
          <w:rFonts w:ascii="Times New Roman" w:hAnsi="Times New Roman"/>
          <w:i/>
          <w:sz w:val="20"/>
          <w:szCs w:val="20"/>
        </w:rPr>
        <w:t>. </w:t>
      </w:r>
      <w:hyperlink r:id="rId28" w:anchor="Fund758-8" w:history="1">
        <w:r w:rsidRPr="00BC58BC">
          <w:rPr>
            <w:rFonts w:ascii="Times New Roman" w:hAnsi="Times New Roman"/>
            <w:i/>
            <w:sz w:val="20"/>
            <w:szCs w:val="20"/>
          </w:rPr>
          <w:br/>
        </w:r>
        <w:r w:rsidRPr="00BC58BC">
          <w:rPr>
            <w:rStyle w:val="Hyperlink"/>
            <w:rFonts w:ascii="Times New Roman" w:hAnsi="Times New Roman"/>
            <w:i/>
            <w:color w:val="auto"/>
            <w:sz w:val="20"/>
            <w:szCs w:val="20"/>
            <w:u w:val="none"/>
          </w:rPr>
          <w:t>6) Procedimento de verificação do cumprimento da obrigação da contratada de manter todas as condições nas quais o contrato foi assinado durante todo o seu período de execução (8)</w:t>
        </w:r>
      </w:hyperlink>
      <w:r w:rsidRPr="00BC58BC">
        <w:rPr>
          <w:rFonts w:ascii="Times New Roman" w:hAnsi="Times New Roman"/>
          <w:i/>
          <w:sz w:val="20"/>
          <w:szCs w:val="20"/>
        </w:rPr>
        <w:t>; </w:t>
      </w:r>
      <w:hyperlink r:id="rId29" w:anchor="Fund758-9" w:history="1">
        <w:r w:rsidRPr="00BC58BC">
          <w:rPr>
            <w:rFonts w:ascii="Times New Roman" w:hAnsi="Times New Roman"/>
            <w:i/>
            <w:sz w:val="20"/>
            <w:szCs w:val="20"/>
          </w:rPr>
          <w:br/>
        </w:r>
        <w:r w:rsidRPr="00BC58BC">
          <w:rPr>
            <w:rStyle w:val="Hyperlink"/>
            <w:rFonts w:ascii="Times New Roman" w:hAnsi="Times New Roman"/>
            <w:i/>
            <w:color w:val="auto"/>
            <w:sz w:val="20"/>
            <w:szCs w:val="20"/>
            <w:u w:val="none"/>
          </w:rPr>
          <w:t>7) Sanções, glosas e rescisão contratual, devidamente justificadas, bem como os respectivos procedimentos para aplicação (9)</w:t>
        </w:r>
      </w:hyperlink>
      <w:r w:rsidRPr="00BC58BC">
        <w:rPr>
          <w:rFonts w:ascii="Times New Roman" w:hAnsi="Times New Roman"/>
          <w:i/>
          <w:sz w:val="20"/>
          <w:szCs w:val="20"/>
        </w:rPr>
        <w:t>; </w:t>
      </w:r>
      <w:hyperlink r:id="rId30" w:anchor="Fund758-10" w:history="1">
        <w:r w:rsidRPr="00BC58BC">
          <w:rPr>
            <w:rFonts w:ascii="Times New Roman" w:hAnsi="Times New Roman"/>
            <w:i/>
            <w:sz w:val="20"/>
            <w:szCs w:val="20"/>
          </w:rPr>
          <w:br/>
        </w:r>
        <w:r w:rsidRPr="00BC58BC">
          <w:rPr>
            <w:rStyle w:val="Hyperlink"/>
            <w:rFonts w:ascii="Times New Roman" w:hAnsi="Times New Roman"/>
            <w:i/>
            <w:color w:val="auto"/>
            <w:sz w:val="20"/>
            <w:szCs w:val="20"/>
            <w:u w:val="none"/>
          </w:rPr>
          <w:t>8) Garantias de execução contratual, quando necessário (10)</w:t>
        </w:r>
      </w:hyperlink>
      <w:r w:rsidRPr="00BC58BC">
        <w:rPr>
          <w:rFonts w:ascii="Times New Roman" w:hAnsi="Times New Roman"/>
          <w:i/>
          <w:sz w:val="20"/>
          <w:szCs w:val="20"/>
        </w:rPr>
        <w:t>.”</w:t>
      </w:r>
    </w:p>
    <w:p w14:paraId="425E6686" w14:textId="6469F5B5" w:rsidR="00AF3718" w:rsidRDefault="00AF3718" w:rsidP="00A84068">
      <w:pPr>
        <w:pStyle w:val="Textodenotadefim"/>
        <w:rPr>
          <w:rFonts w:ascii="Times New Roman" w:hAnsi="Times New Roman"/>
        </w:rPr>
      </w:pPr>
    </w:p>
    <w:p w14:paraId="5004193D" w14:textId="723C037F" w:rsidR="00AF3718" w:rsidRDefault="00AF3718" w:rsidP="00A84068">
      <w:pPr>
        <w:pStyle w:val="Textodenotadefim"/>
        <w:rPr>
          <w:rFonts w:ascii="Times New Roman" w:hAnsi="Times New Roman"/>
          <w:sz w:val="22"/>
          <w:szCs w:val="22"/>
        </w:rPr>
      </w:pPr>
      <w:r>
        <w:rPr>
          <w:rFonts w:ascii="Times New Roman" w:hAnsi="Times New Roman"/>
        </w:rPr>
        <w:t>*</w:t>
      </w:r>
      <w:hyperlink r:id="rId31" w:history="1">
        <w:r w:rsidRPr="00884C76">
          <w:rPr>
            <w:rStyle w:val="Hyperlink"/>
            <w:rFonts w:ascii="Times New Roman" w:hAnsi="Times New Roman"/>
            <w:color w:val="auto"/>
            <w:sz w:val="22"/>
            <w:szCs w:val="22"/>
            <w:u w:val="none"/>
          </w:rPr>
          <w:t>http://www.tcu.gov.br/arquivosrca/ManualOnLine.htm</w:t>
        </w:r>
      </w:hyperlink>
    </w:p>
    <w:p w14:paraId="035F22B7" w14:textId="77777777" w:rsidR="00AF3718" w:rsidRPr="00BC58BC" w:rsidRDefault="00AF3718" w:rsidP="00A84068">
      <w:pPr>
        <w:pStyle w:val="Textodenotadefim"/>
        <w:rPr>
          <w:rFonts w:ascii="Times New Roman" w:hAnsi="Times New Roman"/>
        </w:rPr>
      </w:pPr>
    </w:p>
  </w:endnote>
  <w:endnote w:id="30">
    <w:p w14:paraId="1A280B8D" w14:textId="4E0A3656" w:rsidR="00AF3718" w:rsidRPr="00BC58BC" w:rsidRDefault="00AF3718" w:rsidP="00A84068">
      <w:pPr>
        <w:pStyle w:val="Textodenotadefim"/>
        <w:rPr>
          <w:rFonts w:ascii="Times New Roman" w:hAnsi="Times New Roman"/>
        </w:rPr>
      </w:pPr>
      <w:r w:rsidRPr="00BC58BC">
        <w:rPr>
          <w:rStyle w:val="Refdenotadefim"/>
          <w:rFonts w:ascii="Times New Roman" w:hAnsi="Times New Roman"/>
        </w:rPr>
        <w:endnoteRef/>
      </w:r>
      <w:r w:rsidRPr="00BC58BC">
        <w:rPr>
          <w:rFonts w:ascii="Times New Roman" w:hAnsi="Times New Roman"/>
        </w:rPr>
        <w:t xml:space="preserve"> Informações relevantes para inclusão:</w:t>
      </w:r>
    </w:p>
    <w:p w14:paraId="78D36DCF" w14:textId="77777777" w:rsidR="00AF3718" w:rsidRPr="00BC58BC" w:rsidRDefault="00AF3718" w:rsidP="00A84068">
      <w:pPr>
        <w:pStyle w:val="Textodenotadefim"/>
        <w:rPr>
          <w:rFonts w:ascii="Times New Roman" w:hAnsi="Times New Roman"/>
        </w:rPr>
      </w:pPr>
    </w:p>
    <w:p w14:paraId="1C4AAD3D" w14:textId="1FF5220D" w:rsidR="00AF3718" w:rsidRPr="00BC58BC" w:rsidRDefault="00AF3718" w:rsidP="00A84068">
      <w:pPr>
        <w:pStyle w:val="Textodenotadefim"/>
        <w:rPr>
          <w:rFonts w:ascii="Times New Roman" w:hAnsi="Times New Roman"/>
          <w:i/>
          <w:iCs/>
        </w:rPr>
      </w:pPr>
      <w:r w:rsidRPr="00BC58BC">
        <w:rPr>
          <w:rFonts w:ascii="Times New Roman" w:hAnsi="Times New Roman"/>
        </w:rPr>
        <w:t>*</w:t>
      </w:r>
      <w:r w:rsidRPr="00BC58BC">
        <w:rPr>
          <w:rFonts w:ascii="Times New Roman" w:hAnsi="Times New Roman"/>
          <w:i/>
          <w:iCs/>
        </w:rPr>
        <w:t>Quantitativo de usuários</w:t>
      </w:r>
    </w:p>
    <w:p w14:paraId="77E4CF94" w14:textId="77777777" w:rsidR="00AF3718" w:rsidRPr="00BC58BC" w:rsidRDefault="00AF3718" w:rsidP="00A84068">
      <w:pPr>
        <w:pStyle w:val="Textodenotadefim"/>
        <w:rPr>
          <w:rFonts w:ascii="Times New Roman" w:hAnsi="Times New Roman"/>
          <w:i/>
          <w:iCs/>
        </w:rPr>
      </w:pPr>
      <w:r w:rsidRPr="00BC58BC">
        <w:rPr>
          <w:rFonts w:ascii="Times New Roman" w:hAnsi="Times New Roman"/>
          <w:i/>
          <w:iCs/>
        </w:rPr>
        <w:t xml:space="preserve">*Horário de funcionamento e de prestação do serviço </w:t>
      </w:r>
    </w:p>
    <w:p w14:paraId="1FFC597A" w14:textId="77777777" w:rsidR="00AF3718" w:rsidRPr="00BC58BC" w:rsidRDefault="00AF3718" w:rsidP="00A84068">
      <w:pPr>
        <w:pStyle w:val="Textodenotadefim"/>
        <w:rPr>
          <w:rFonts w:ascii="Times New Roman" w:hAnsi="Times New Roman"/>
          <w:i/>
          <w:iCs/>
        </w:rPr>
      </w:pPr>
      <w:r w:rsidRPr="00BC58BC">
        <w:rPr>
          <w:rFonts w:ascii="Times New Roman" w:hAnsi="Times New Roman"/>
          <w:i/>
          <w:iCs/>
        </w:rPr>
        <w:t>*Restrições de área, segurança institucional, privacidade, segurança, medicina do trabalho</w:t>
      </w:r>
    </w:p>
    <w:p w14:paraId="2F0168C6" w14:textId="77777777" w:rsidR="00AF3718" w:rsidRPr="00BC58BC" w:rsidRDefault="00AF3718" w:rsidP="00A84068">
      <w:pPr>
        <w:pStyle w:val="Textodenotadefim"/>
        <w:rPr>
          <w:rFonts w:ascii="Times New Roman" w:hAnsi="Times New Roman"/>
          <w:i/>
          <w:iCs/>
        </w:rPr>
      </w:pPr>
      <w:r w:rsidRPr="00BC58BC">
        <w:rPr>
          <w:rFonts w:ascii="Times New Roman" w:hAnsi="Times New Roman"/>
          <w:i/>
          <w:iCs/>
        </w:rPr>
        <w:t>* Disposições normativas internas</w:t>
      </w:r>
    </w:p>
    <w:p w14:paraId="3E701A37" w14:textId="31E228D7" w:rsidR="00AF3718" w:rsidRPr="00BC58BC" w:rsidRDefault="00AF3718" w:rsidP="00A84068">
      <w:pPr>
        <w:pStyle w:val="Textodenotadefim"/>
        <w:rPr>
          <w:rFonts w:ascii="Times New Roman" w:hAnsi="Times New Roman"/>
          <w:i/>
          <w:iCs/>
        </w:rPr>
      </w:pPr>
      <w:r w:rsidRPr="00BC58BC">
        <w:rPr>
          <w:rFonts w:ascii="Times New Roman" w:hAnsi="Times New Roman"/>
          <w:i/>
          <w:iCs/>
        </w:rPr>
        <w:t>*Instalações, especificando-se a disposição de mobiliário e equipamentos, arquitetura, decoração, dentre outras</w:t>
      </w:r>
    </w:p>
    <w:p w14:paraId="5D19D965" w14:textId="77777777" w:rsidR="00AF3718" w:rsidRPr="00BC58BC" w:rsidRDefault="00AF3718" w:rsidP="00A84068">
      <w:pPr>
        <w:pStyle w:val="Textodenotadefim"/>
        <w:rPr>
          <w:rFonts w:ascii="Times New Roman" w:hAnsi="Times New Roman"/>
          <w:i/>
          <w:iCs/>
        </w:rPr>
      </w:pPr>
      <w:r w:rsidRPr="00BC58BC">
        <w:rPr>
          <w:rFonts w:ascii="Times New Roman" w:hAnsi="Times New Roman"/>
          <w:i/>
          <w:iCs/>
        </w:rPr>
        <w:t>*Indicação da relação do material adequado para a execução dos serviços com a respectiva identificação</w:t>
      </w:r>
    </w:p>
    <w:p w14:paraId="4C459D04" w14:textId="2BAEC6DA" w:rsidR="00AF3718" w:rsidRPr="00BC58BC" w:rsidRDefault="00AF3718" w:rsidP="00A84068">
      <w:pPr>
        <w:pStyle w:val="Textodenotadefim"/>
        <w:rPr>
          <w:rFonts w:ascii="Times New Roman" w:hAnsi="Times New Roman"/>
          <w:i/>
          <w:iCs/>
        </w:rPr>
      </w:pPr>
      <w:r w:rsidRPr="00BC58BC">
        <w:rPr>
          <w:rFonts w:ascii="Times New Roman" w:hAnsi="Times New Roman"/>
          <w:i/>
          <w:iCs/>
        </w:rPr>
        <w:t xml:space="preserve">(art. 11, inciso XIII, do </w:t>
      </w:r>
      <w:hyperlink r:id="rId32" w:history="1">
        <w:r w:rsidRPr="00BC58BC">
          <w:rPr>
            <w:rStyle w:val="Hyperlink"/>
            <w:rFonts w:ascii="Times New Roman" w:hAnsi="Times New Roman"/>
            <w:i/>
            <w:iCs/>
          </w:rPr>
          <w:t>Decreto Estadual 46.642/2019</w:t>
        </w:r>
      </w:hyperlink>
      <w:r w:rsidRPr="00BC58BC">
        <w:rPr>
          <w:rFonts w:ascii="Times New Roman" w:hAnsi="Times New Roman"/>
          <w:i/>
          <w:iCs/>
        </w:rPr>
        <w:t>)</w:t>
      </w:r>
    </w:p>
    <w:p w14:paraId="35C81D8F" w14:textId="641D4A65" w:rsidR="00AF3718" w:rsidRPr="00BC58BC" w:rsidRDefault="00AF3718" w:rsidP="00A84068">
      <w:pPr>
        <w:pStyle w:val="Textodenotadefim"/>
        <w:rPr>
          <w:rFonts w:ascii="Times New Roman" w:hAnsi="Times New Roman"/>
        </w:rPr>
      </w:pPr>
    </w:p>
  </w:endnote>
  <w:endnote w:id="31">
    <w:p w14:paraId="2013D6DB" w14:textId="257CA267" w:rsidR="00AF3718" w:rsidRPr="00454248" w:rsidRDefault="00AF3718" w:rsidP="00A84068">
      <w:pPr>
        <w:spacing w:before="0"/>
        <w:ind w:right="260"/>
        <w:rPr>
          <w:rFonts w:ascii="Times New Roman" w:hAnsi="Times New Roman"/>
          <w:b/>
          <w:color w:val="0000FF"/>
          <w:sz w:val="20"/>
          <w:szCs w:val="20"/>
          <w:u w:val="single"/>
        </w:rPr>
      </w:pPr>
      <w:r w:rsidRPr="00454248">
        <w:rPr>
          <w:rStyle w:val="Refdenotadefim"/>
          <w:rFonts w:ascii="Times New Roman" w:hAnsi="Times New Roman"/>
          <w:sz w:val="20"/>
          <w:szCs w:val="20"/>
        </w:rPr>
        <w:endnoteRef/>
      </w:r>
      <w:r w:rsidRPr="00454248">
        <w:rPr>
          <w:rFonts w:ascii="Times New Roman" w:hAnsi="Times New Roman"/>
          <w:sz w:val="20"/>
          <w:szCs w:val="20"/>
        </w:rPr>
        <w:t xml:space="preserve">  → </w:t>
      </w:r>
      <w:r w:rsidRPr="00454248">
        <w:rPr>
          <w:rFonts w:ascii="Times New Roman" w:hAnsi="Times New Roman"/>
          <w:i/>
          <w:iCs/>
          <w:sz w:val="20"/>
          <w:szCs w:val="20"/>
        </w:rPr>
        <w:t>*Em havendo a utilização de mão-de-obra residente, tal circunstância deverá ser justificada no Termo de Referência, bem como deverão ser exigidas certidões específicas de habilitação para verificação do cumprimento de obrigações trabalhistas.</w:t>
      </w:r>
      <w:r w:rsidRPr="00454248">
        <w:rPr>
          <w:rFonts w:ascii="Times New Roman" w:hAnsi="Times New Roman"/>
          <w:sz w:val="20"/>
          <w:szCs w:val="20"/>
        </w:rPr>
        <w:t>. (</w:t>
      </w:r>
      <w:hyperlink r:id="rId33" w:history="1">
        <w:r w:rsidRPr="00454248">
          <w:rPr>
            <w:rStyle w:val="Hyperlink"/>
            <w:rFonts w:ascii="Times New Roman" w:hAnsi="Times New Roman"/>
            <w:b/>
            <w:sz w:val="20"/>
            <w:szCs w:val="20"/>
          </w:rPr>
          <w:t>PARECER nº 31/2020/INEA/GECON</w:t>
        </w:r>
      </w:hyperlink>
      <w:r w:rsidRPr="00454248">
        <w:rPr>
          <w:rStyle w:val="Hyperlink"/>
          <w:rFonts w:ascii="Times New Roman" w:hAnsi="Times New Roman"/>
          <w:b/>
          <w:sz w:val="20"/>
          <w:szCs w:val="20"/>
        </w:rPr>
        <w:t>)</w:t>
      </w:r>
    </w:p>
    <w:p w14:paraId="036124E3" w14:textId="3426431C" w:rsidR="00AF3718" w:rsidRPr="00454248" w:rsidRDefault="00AF3718" w:rsidP="00A84068">
      <w:pPr>
        <w:pStyle w:val="Textodenotadefim"/>
        <w:rPr>
          <w:rFonts w:ascii="Times New Roman" w:hAnsi="Times New Roman"/>
        </w:rPr>
      </w:pPr>
    </w:p>
  </w:endnote>
  <w:endnote w:id="32">
    <w:p w14:paraId="23AB41E4" w14:textId="77777777" w:rsidR="00AF3718" w:rsidRPr="00454248" w:rsidRDefault="00AF3718" w:rsidP="00E66FB7">
      <w:pPr>
        <w:pStyle w:val="Textodenotadefim"/>
        <w:rPr>
          <w:rFonts w:ascii="Times New Roman" w:hAnsi="Times New Roman"/>
          <w:i/>
          <w:iCs/>
        </w:rPr>
      </w:pPr>
      <w:r w:rsidRPr="00454248">
        <w:rPr>
          <w:rStyle w:val="Refdenotadefim"/>
          <w:rFonts w:ascii="Times New Roman" w:hAnsi="Times New Roman"/>
        </w:rPr>
        <w:endnoteRef/>
      </w:r>
      <w:r w:rsidRPr="00454248">
        <w:rPr>
          <w:rFonts w:ascii="Times New Roman" w:hAnsi="Times New Roman"/>
        </w:rPr>
        <w:t xml:space="preserve"> → </w:t>
      </w:r>
      <w:r w:rsidRPr="00454248">
        <w:rPr>
          <w:rFonts w:ascii="Times New Roman" w:hAnsi="Times New Roman"/>
          <w:i/>
          <w:iCs/>
        </w:rPr>
        <w:t>*Caso o objeto da licitação demande a conjugação de esforços entre os servidores do(a) órgão/entidade e a equipe da contratada, que ficarão lotados no espaço físico do contratante, recomenda-se a previsão clara no edital e no termo de referência no sentido de tais funcionários não devem ser considerados mão-de-obra residente</w:t>
      </w:r>
      <w:r w:rsidRPr="00454248">
        <w:rPr>
          <w:rFonts w:ascii="Times New Roman" w:hAnsi="Times New Roman"/>
        </w:rPr>
        <w:t>. (Promoção nº 02/CLM/PG-15/2019)</w:t>
      </w:r>
    </w:p>
    <w:p w14:paraId="472F3182" w14:textId="0F755785" w:rsidR="00AF3718" w:rsidRPr="00BC58BC" w:rsidRDefault="00AF3718">
      <w:pPr>
        <w:pStyle w:val="Textodenotadefim"/>
        <w:rPr>
          <w:rFonts w:ascii="Times New Roman" w:hAnsi="Times New Roman"/>
        </w:rPr>
      </w:pPr>
    </w:p>
  </w:endnote>
  <w:endnote w:id="33">
    <w:p w14:paraId="4FF83375" w14:textId="2EF63587" w:rsidR="00AF3718" w:rsidRPr="00454248" w:rsidRDefault="00AF3718" w:rsidP="00A84068">
      <w:pPr>
        <w:pStyle w:val="Textodenotadefim"/>
        <w:rPr>
          <w:rFonts w:ascii="Times New Roman" w:hAnsi="Times New Roman"/>
          <w:b/>
        </w:rPr>
      </w:pPr>
      <w:r w:rsidRPr="00454248">
        <w:rPr>
          <w:rStyle w:val="Refdenotadefim"/>
          <w:rFonts w:ascii="Times New Roman" w:hAnsi="Times New Roman"/>
        </w:rPr>
        <w:endnoteRef/>
      </w:r>
      <w:r w:rsidRPr="00454248">
        <w:rPr>
          <w:rFonts w:ascii="Times New Roman" w:hAnsi="Times New Roman"/>
        </w:rPr>
        <w:t xml:space="preserve"> → </w:t>
      </w:r>
      <w:r w:rsidRPr="00454248">
        <w:rPr>
          <w:rFonts w:ascii="Times New Roman" w:hAnsi="Times New Roman"/>
          <w:i/>
          <w:iCs/>
        </w:rPr>
        <w:t>Os custos indiretos dos serviços também deverão ser estimados na planilha de custos do contrato</w:t>
      </w:r>
      <w:r w:rsidRPr="00454248">
        <w:rPr>
          <w:rFonts w:ascii="Times New Roman" w:hAnsi="Times New Roman"/>
        </w:rPr>
        <w:t>. . Deve a administração realizar juízo crítico sobre eles, cabendo, caso a proposta vencedora contenha percentuais fora de padrão ou desconexos com a execução do contrato, buscar a apuração dos motivos junto ao contratado e verificar a possibilidade de negociação ou aperfeiçoamento da modelagem para as futuras contratações (</w:t>
      </w:r>
      <w:hyperlink r:id="rId34" w:history="1">
        <w:r w:rsidRPr="00454248">
          <w:rPr>
            <w:rStyle w:val="Hyperlink"/>
            <w:rFonts w:ascii="Times New Roman" w:hAnsi="Times New Roman"/>
            <w:color w:val="auto"/>
            <w:u w:val="none"/>
          </w:rPr>
          <w:t>PROMOÇÃO nº 03/2020-GAV</w:t>
        </w:r>
      </w:hyperlink>
      <w:r w:rsidRPr="00454248">
        <w:rPr>
          <w:rFonts w:ascii="Times New Roman" w:hAnsi="Times New Roman"/>
        </w:rPr>
        <w:t>)</w:t>
      </w:r>
    </w:p>
    <w:p w14:paraId="29F28078" w14:textId="77777777" w:rsidR="00AF3718" w:rsidRPr="00454248" w:rsidRDefault="00AF3718" w:rsidP="00A84068">
      <w:pPr>
        <w:pStyle w:val="Textodenotadefim"/>
        <w:rPr>
          <w:rFonts w:ascii="Times New Roman" w:hAnsi="Times New Roman"/>
        </w:rPr>
      </w:pPr>
    </w:p>
  </w:endnote>
  <w:endnote w:id="34">
    <w:p w14:paraId="1347FD23" w14:textId="77777777" w:rsidR="00AF3718" w:rsidRPr="00454248" w:rsidRDefault="00AF3718" w:rsidP="00E66FB7">
      <w:pPr>
        <w:pStyle w:val="Textodenotadefim"/>
        <w:rPr>
          <w:rFonts w:ascii="Times New Roman" w:hAnsi="Times New Roman"/>
          <w:b/>
        </w:rPr>
      </w:pPr>
      <w:r w:rsidRPr="00454248">
        <w:rPr>
          <w:rStyle w:val="Refdenotadefim"/>
          <w:rFonts w:ascii="Times New Roman" w:hAnsi="Times New Roman"/>
        </w:rPr>
        <w:endnoteRef/>
      </w:r>
      <w:r w:rsidRPr="00454248">
        <w:rPr>
          <w:rFonts w:ascii="Times New Roman" w:hAnsi="Times New Roman"/>
        </w:rPr>
        <w:t xml:space="preserve"> → </w:t>
      </w:r>
      <w:r w:rsidRPr="00454248">
        <w:rPr>
          <w:rFonts w:ascii="Times New Roman" w:hAnsi="Times New Roman"/>
          <w:i/>
          <w:iCs/>
        </w:rPr>
        <w:t xml:space="preserve">Deve ser atestado pelo setor técnico se o objeto da licitação configura atividade/serviço impactado pela facultatividade do sistema de contribuição previdenciária patronal </w:t>
      </w:r>
      <w:r w:rsidRPr="00454248">
        <w:rPr>
          <w:rFonts w:ascii="Times New Roman" w:hAnsi="Times New Roman"/>
        </w:rPr>
        <w:t>(PARECER N.º 11/TCA/ASJUR/SEINFRA/2019)</w:t>
      </w:r>
    </w:p>
    <w:p w14:paraId="62CBA2D2" w14:textId="5654EE54" w:rsidR="00AF3718" w:rsidRPr="00BC58BC" w:rsidRDefault="00AF3718">
      <w:pPr>
        <w:pStyle w:val="Textodenotadefim"/>
        <w:rPr>
          <w:rFonts w:ascii="Times New Roman" w:hAnsi="Times New Roman"/>
        </w:rPr>
      </w:pPr>
    </w:p>
  </w:endnote>
  <w:endnote w:id="35">
    <w:p w14:paraId="16A736E1" w14:textId="55F8EFC2" w:rsidR="00AF3718" w:rsidRPr="00BC58BC" w:rsidRDefault="00AF3718" w:rsidP="00A84068">
      <w:pPr>
        <w:pStyle w:val="Textodenotadefim"/>
        <w:rPr>
          <w:rFonts w:ascii="Times New Roman" w:hAnsi="Times New Roman"/>
        </w:rPr>
      </w:pPr>
      <w:r w:rsidRPr="00BC58BC">
        <w:rPr>
          <w:rStyle w:val="Refdenotadefim"/>
          <w:rFonts w:ascii="Times New Roman" w:hAnsi="Times New Roman"/>
        </w:rPr>
        <w:endnoteRef/>
      </w:r>
      <w:r w:rsidRPr="00BC58BC">
        <w:rPr>
          <w:rFonts w:ascii="Times New Roman" w:hAnsi="Times New Roman"/>
        </w:rPr>
        <w:t xml:space="preserve"> Fontes de pesquisa de preços cumulativas:</w:t>
      </w:r>
    </w:p>
    <w:p w14:paraId="295B7795" w14:textId="3446AEA8" w:rsidR="00AF3718" w:rsidRPr="00BC58BC" w:rsidRDefault="00AF3718" w:rsidP="00A84068">
      <w:pPr>
        <w:pStyle w:val="Textodenotadefim"/>
        <w:rPr>
          <w:rFonts w:ascii="Times New Roman" w:hAnsi="Times New Roman"/>
        </w:rPr>
      </w:pPr>
      <w:r w:rsidRPr="00BC58BC">
        <w:rPr>
          <w:rFonts w:ascii="Times New Roman" w:hAnsi="Times New Roman"/>
        </w:rPr>
        <w:t>*Preço de referência registrado no SIGA</w:t>
      </w:r>
    </w:p>
    <w:p w14:paraId="35076778" w14:textId="77777777" w:rsidR="00AF3718" w:rsidRPr="00BC58BC" w:rsidRDefault="00AF3718" w:rsidP="00A84068">
      <w:pPr>
        <w:pStyle w:val="Textodenotadefim"/>
        <w:rPr>
          <w:rFonts w:ascii="Times New Roman" w:hAnsi="Times New Roman"/>
        </w:rPr>
      </w:pPr>
      <w:r w:rsidRPr="00BC58BC">
        <w:rPr>
          <w:rFonts w:ascii="Times New Roman" w:hAnsi="Times New Roman"/>
        </w:rPr>
        <w:t>*Portais de Compras de Governo</w:t>
      </w:r>
    </w:p>
    <w:p w14:paraId="78194659" w14:textId="7AA204FE" w:rsidR="00AF3718" w:rsidRPr="00BC58BC" w:rsidRDefault="00AF3718" w:rsidP="00A84068">
      <w:pPr>
        <w:pStyle w:val="Textodenotadefim"/>
        <w:rPr>
          <w:rFonts w:ascii="Times New Roman" w:hAnsi="Times New Roman"/>
        </w:rPr>
      </w:pPr>
      <w:r w:rsidRPr="00BC58BC">
        <w:rPr>
          <w:rFonts w:ascii="Times New Roman" w:hAnsi="Times New Roman"/>
        </w:rPr>
        <w:t>*Contratos vigentes ou recentes similares</w:t>
      </w:r>
    </w:p>
    <w:p w14:paraId="7CACC9C7" w14:textId="711006B1" w:rsidR="00AF3718" w:rsidRPr="00BC58BC" w:rsidRDefault="00AF3718" w:rsidP="00A84068">
      <w:pPr>
        <w:pStyle w:val="Textodenotadefim"/>
        <w:rPr>
          <w:rFonts w:ascii="Times New Roman" w:hAnsi="Times New Roman"/>
        </w:rPr>
      </w:pPr>
      <w:r w:rsidRPr="00BC58BC">
        <w:rPr>
          <w:rFonts w:ascii="Times New Roman" w:hAnsi="Times New Roman"/>
        </w:rPr>
        <w:t>*Contratos de outros órgãos públicos</w:t>
      </w:r>
    </w:p>
    <w:p w14:paraId="0BC5C478" w14:textId="678B4B67" w:rsidR="00AF3718" w:rsidRPr="00BC58BC" w:rsidRDefault="00AF3718" w:rsidP="00A84068">
      <w:pPr>
        <w:pStyle w:val="Textodenotadefim"/>
        <w:rPr>
          <w:rFonts w:ascii="Times New Roman" w:hAnsi="Times New Roman"/>
        </w:rPr>
      </w:pPr>
      <w:r w:rsidRPr="00BC58BC">
        <w:rPr>
          <w:rFonts w:ascii="Times New Roman" w:hAnsi="Times New Roman"/>
        </w:rPr>
        <w:t>*Banco de preços</w:t>
      </w:r>
    </w:p>
    <w:p w14:paraId="3D0ED5BC" w14:textId="41FB1A9A" w:rsidR="00AF3718" w:rsidRPr="00BC58BC" w:rsidRDefault="00AF3718" w:rsidP="00A84068">
      <w:pPr>
        <w:pStyle w:val="Textodenotadefim"/>
        <w:rPr>
          <w:rFonts w:ascii="Times New Roman" w:hAnsi="Times New Roman"/>
        </w:rPr>
      </w:pPr>
      <w:r w:rsidRPr="00BC58BC">
        <w:rPr>
          <w:rFonts w:ascii="Times New Roman" w:hAnsi="Times New Roman"/>
        </w:rPr>
        <w:t>*Consulta a fornecedores</w:t>
      </w:r>
    </w:p>
    <w:p w14:paraId="33264818" w14:textId="2E007607" w:rsidR="00AF3718" w:rsidRPr="00BC58BC" w:rsidRDefault="00AF3718" w:rsidP="00A84068">
      <w:pPr>
        <w:pStyle w:val="Textodenotadefim"/>
        <w:rPr>
          <w:rFonts w:ascii="Times New Roman" w:hAnsi="Times New Roman"/>
        </w:rPr>
      </w:pPr>
      <w:r w:rsidRPr="00BC58BC">
        <w:rPr>
          <w:rFonts w:ascii="Times New Roman" w:hAnsi="Times New Roman"/>
        </w:rPr>
        <w:t xml:space="preserve">(art. 20, §1º do  </w:t>
      </w:r>
      <w:hyperlink r:id="rId35" w:anchor="acao%3Dbusca%26alias%3Dgeral%26exp%5B%5D%3Ddecreto%2520estadual%252046.642%2520fase%2520preparat%25F3ria%26view%3Dvbibltit0%26exp_default%3D(LEG%2FTIPO%2BJUR%2FTIPO)*" w:history="1">
        <w:r w:rsidRPr="00BC58BC">
          <w:rPr>
            <w:rStyle w:val="Hyperlink"/>
            <w:rFonts w:ascii="Times New Roman" w:hAnsi="Times New Roman"/>
          </w:rPr>
          <w:t>Decreto nº 46.642/19</w:t>
        </w:r>
      </w:hyperlink>
      <w:r w:rsidRPr="00BC58BC">
        <w:rPr>
          <w:rFonts w:ascii="Times New Roman" w:hAnsi="Times New Roman"/>
        </w:rPr>
        <w:t>)</w:t>
      </w:r>
    </w:p>
    <w:p w14:paraId="71AECD9A" w14:textId="7D2A523A" w:rsidR="00AF3718" w:rsidRPr="00BC58BC" w:rsidRDefault="00AF3718" w:rsidP="00A84068">
      <w:pPr>
        <w:pStyle w:val="Textodenotadefim"/>
        <w:rPr>
          <w:rFonts w:ascii="Times New Roman" w:hAnsi="Times New Roman"/>
        </w:rPr>
      </w:pPr>
    </w:p>
  </w:endnote>
  <w:endnote w:id="36">
    <w:p w14:paraId="7A67C406" w14:textId="77777777" w:rsidR="00AF3718" w:rsidRPr="00BC58BC" w:rsidRDefault="00AF3718" w:rsidP="00A84068">
      <w:pPr>
        <w:spacing w:before="0"/>
        <w:ind w:right="395"/>
        <w:rPr>
          <w:rFonts w:ascii="Times New Roman" w:hAnsi="Times New Roman"/>
          <w:sz w:val="20"/>
          <w:szCs w:val="20"/>
          <w:u w:val="single"/>
        </w:rPr>
      </w:pPr>
      <w:r w:rsidRPr="00BC58BC">
        <w:rPr>
          <w:rStyle w:val="Refdenotadefim"/>
          <w:rFonts w:ascii="Times New Roman" w:hAnsi="Times New Roman"/>
          <w:sz w:val="20"/>
          <w:szCs w:val="20"/>
        </w:rPr>
        <w:endnoteRef/>
      </w:r>
      <w:r w:rsidRPr="00BC58BC">
        <w:rPr>
          <w:rFonts w:ascii="Times New Roman" w:hAnsi="Times New Roman"/>
          <w:sz w:val="20"/>
          <w:szCs w:val="20"/>
        </w:rPr>
        <w:t xml:space="preserve"> Sugestões de Banco de Preços:</w:t>
      </w:r>
      <w:r w:rsidRPr="00BC58BC">
        <w:rPr>
          <w:rFonts w:ascii="Times New Roman" w:hAnsi="Times New Roman"/>
          <w:sz w:val="20"/>
          <w:szCs w:val="20"/>
          <w:u w:val="single"/>
        </w:rPr>
        <w:t xml:space="preserve">   </w:t>
      </w:r>
    </w:p>
    <w:p w14:paraId="79D807F2" w14:textId="77777777" w:rsidR="00AF3718" w:rsidRPr="00BC58BC" w:rsidRDefault="00AF3718" w:rsidP="00A84068">
      <w:pPr>
        <w:spacing w:before="0"/>
        <w:ind w:right="395"/>
        <w:rPr>
          <w:rFonts w:ascii="Times New Roman" w:hAnsi="Times New Roman"/>
          <w:sz w:val="20"/>
          <w:szCs w:val="20"/>
        </w:rPr>
      </w:pPr>
      <w:r w:rsidRPr="00BC58BC">
        <w:rPr>
          <w:rFonts w:ascii="Times New Roman" w:hAnsi="Times New Roman"/>
          <w:sz w:val="20"/>
          <w:szCs w:val="20"/>
        </w:rPr>
        <w:t xml:space="preserve"> </w:t>
      </w:r>
      <w:r w:rsidRPr="00BC58BC">
        <w:rPr>
          <w:rFonts w:ascii="Times New Roman" w:hAnsi="Times New Roman"/>
          <w:b/>
          <w:bCs/>
          <w:sz w:val="20"/>
          <w:szCs w:val="20"/>
        </w:rPr>
        <w:t xml:space="preserve">FIOCRUZ </w:t>
      </w:r>
      <w:hyperlink r:id="rId36" w:history="1">
        <w:r w:rsidRPr="00BC58BC">
          <w:rPr>
            <w:rStyle w:val="Hyperlink"/>
            <w:rFonts w:ascii="Times New Roman" w:hAnsi="Times New Roman"/>
            <w:sz w:val="20"/>
            <w:szCs w:val="20"/>
          </w:rPr>
          <w:t>http://www.dirad.fiocruz.br/?q=node/1695</w:t>
        </w:r>
      </w:hyperlink>
      <w:r w:rsidRPr="00BC58BC">
        <w:rPr>
          <w:rFonts w:ascii="Times New Roman" w:hAnsi="Times New Roman"/>
          <w:sz w:val="20"/>
          <w:szCs w:val="20"/>
        </w:rPr>
        <w:t xml:space="preserve"> </w:t>
      </w:r>
    </w:p>
    <w:p w14:paraId="6FB5D329" w14:textId="77777777" w:rsidR="00AF3718" w:rsidRPr="00BC58BC" w:rsidRDefault="00AF3718" w:rsidP="00A84068">
      <w:pPr>
        <w:spacing w:before="0"/>
        <w:ind w:right="395"/>
        <w:rPr>
          <w:rFonts w:ascii="Times New Roman" w:hAnsi="Times New Roman"/>
          <w:b/>
          <w:bCs/>
          <w:sz w:val="20"/>
          <w:szCs w:val="20"/>
        </w:rPr>
      </w:pPr>
      <w:r w:rsidRPr="00BC58BC">
        <w:rPr>
          <w:rFonts w:ascii="Times New Roman" w:hAnsi="Times New Roman"/>
          <w:b/>
          <w:bCs/>
          <w:sz w:val="20"/>
          <w:szCs w:val="20"/>
        </w:rPr>
        <w:t xml:space="preserve">CGU </w:t>
      </w:r>
      <w:hyperlink r:id="rId37" w:history="1">
        <w:r w:rsidRPr="00BC58BC">
          <w:rPr>
            <w:rStyle w:val="Hyperlink"/>
            <w:rFonts w:ascii="Times New Roman" w:hAnsi="Times New Roman"/>
            <w:sz w:val="20"/>
            <w:szCs w:val="20"/>
          </w:rPr>
          <w:t>https://app.cgu.gov.br/autenticador/do?url=%2Fportalodp</w:t>
        </w:r>
      </w:hyperlink>
    </w:p>
    <w:p w14:paraId="2D72BCAA" w14:textId="77777777" w:rsidR="00AF3718" w:rsidRPr="00BC58BC" w:rsidRDefault="00AF3718" w:rsidP="00A84068">
      <w:pPr>
        <w:spacing w:before="0"/>
        <w:ind w:right="395"/>
        <w:rPr>
          <w:rFonts w:ascii="Times New Roman" w:hAnsi="Times New Roman"/>
          <w:b/>
          <w:bCs/>
          <w:sz w:val="20"/>
          <w:szCs w:val="20"/>
        </w:rPr>
      </w:pPr>
      <w:r w:rsidRPr="00BC58BC">
        <w:rPr>
          <w:rFonts w:ascii="Times New Roman" w:hAnsi="Times New Roman"/>
          <w:b/>
          <w:bCs/>
          <w:sz w:val="20"/>
          <w:szCs w:val="20"/>
        </w:rPr>
        <w:t xml:space="preserve">TCE/RJ </w:t>
      </w:r>
      <w:hyperlink r:id="rId38" w:history="1">
        <w:r w:rsidRPr="00BC58BC">
          <w:rPr>
            <w:rStyle w:val="Hyperlink"/>
            <w:rFonts w:ascii="Times New Roman" w:hAnsi="Times New Roman"/>
            <w:sz w:val="20"/>
            <w:szCs w:val="20"/>
          </w:rPr>
          <w:t>http://www.tce.rj.gov.br/banco-de-precos</w:t>
        </w:r>
      </w:hyperlink>
    </w:p>
    <w:p w14:paraId="25BC8779" w14:textId="77777777" w:rsidR="00AF3718" w:rsidRPr="00BC58BC" w:rsidRDefault="00AF3718" w:rsidP="00A84068">
      <w:pPr>
        <w:spacing w:before="0"/>
        <w:ind w:right="395"/>
        <w:rPr>
          <w:rFonts w:ascii="Times New Roman" w:hAnsi="Times New Roman"/>
          <w:sz w:val="20"/>
          <w:szCs w:val="20"/>
        </w:rPr>
      </w:pPr>
      <w:r w:rsidRPr="00BC58BC">
        <w:rPr>
          <w:rFonts w:ascii="Times New Roman" w:hAnsi="Times New Roman"/>
          <w:b/>
          <w:bCs/>
          <w:sz w:val="20"/>
          <w:szCs w:val="20"/>
        </w:rPr>
        <w:t>SIASG</w:t>
      </w:r>
      <w:r w:rsidRPr="00BC58BC">
        <w:rPr>
          <w:rFonts w:ascii="Times New Roman" w:hAnsi="Times New Roman"/>
          <w:sz w:val="20"/>
          <w:szCs w:val="20"/>
        </w:rPr>
        <w:t xml:space="preserve"> </w:t>
      </w:r>
      <w:hyperlink r:id="rId39" w:history="1">
        <w:r w:rsidRPr="00BC58BC">
          <w:rPr>
            <w:rStyle w:val="Hyperlink"/>
            <w:rFonts w:ascii="Times New Roman" w:hAnsi="Times New Roman"/>
            <w:sz w:val="20"/>
            <w:szCs w:val="20"/>
          </w:rPr>
          <w:t>https://www.comprasgovernamentais.gov.br/index.php/comprasnet-siasg</w:t>
        </w:r>
      </w:hyperlink>
    </w:p>
    <w:p w14:paraId="269E8475" w14:textId="6F119E23" w:rsidR="00AF3718" w:rsidRPr="00BC58BC" w:rsidRDefault="00AF3718" w:rsidP="00A84068">
      <w:pPr>
        <w:pStyle w:val="Textodenotadefim"/>
        <w:rPr>
          <w:rStyle w:val="Hyperlink"/>
          <w:rFonts w:ascii="Times New Roman" w:hAnsi="Times New Roman"/>
          <w:lang w:val="en-US"/>
        </w:rPr>
      </w:pPr>
      <w:r w:rsidRPr="00BC58BC">
        <w:rPr>
          <w:rFonts w:ascii="Times New Roman" w:hAnsi="Times New Roman"/>
          <w:b/>
          <w:bCs/>
          <w:lang w:val="en-US"/>
        </w:rPr>
        <w:t xml:space="preserve">BPS </w:t>
      </w:r>
      <w:hyperlink r:id="rId40" w:history="1">
        <w:r w:rsidRPr="00BC58BC">
          <w:rPr>
            <w:rStyle w:val="Hyperlink"/>
            <w:rFonts w:ascii="Times New Roman" w:hAnsi="Times New Roman"/>
            <w:lang w:val="en-US"/>
          </w:rPr>
          <w:t>http://www.saude.gov.br/gestao-do-sus/economia-da-saude/banco-de-precos-em-saude</w:t>
        </w:r>
      </w:hyperlink>
    </w:p>
    <w:p w14:paraId="11EC8B72" w14:textId="77777777" w:rsidR="00AF3718" w:rsidRPr="00BC58BC" w:rsidRDefault="00AF3718" w:rsidP="00A84068">
      <w:pPr>
        <w:pStyle w:val="Textodenotadefim"/>
        <w:rPr>
          <w:rFonts w:ascii="Times New Roman" w:hAnsi="Times New Roman"/>
          <w:lang w:val="en-US"/>
        </w:rPr>
      </w:pPr>
    </w:p>
  </w:endnote>
  <w:endnote w:id="37">
    <w:p w14:paraId="63C50029" w14:textId="77777777" w:rsidR="00AF3718" w:rsidRPr="003343F0" w:rsidRDefault="00AF3718" w:rsidP="00B17026">
      <w:pPr>
        <w:pStyle w:val="Textodenotadefim"/>
        <w:rPr>
          <w:rFonts w:ascii="Times New Roman" w:hAnsi="Times New Roman"/>
        </w:rPr>
      </w:pPr>
      <w:r w:rsidRPr="003343F0">
        <w:rPr>
          <w:rStyle w:val="Refdenotadefim"/>
          <w:rFonts w:ascii="Times New Roman" w:hAnsi="Times New Roman"/>
        </w:rPr>
        <w:endnoteRef/>
      </w:r>
      <w:r w:rsidRPr="003343F0">
        <w:rPr>
          <w:rFonts w:ascii="Times New Roman" w:hAnsi="Times New Roman"/>
        </w:rPr>
        <w:t xml:space="preserve"> </w:t>
      </w:r>
      <w:r w:rsidRPr="003343F0">
        <w:rPr>
          <w:rFonts w:ascii="Times New Roman" w:hAnsi="Times New Roman"/>
          <w:bCs/>
          <w:i/>
        </w:rPr>
        <w:t>→</w:t>
      </w:r>
      <w:r w:rsidRPr="003343F0">
        <w:rPr>
          <w:rFonts w:ascii="Times New Roman" w:hAnsi="Times New Roman"/>
          <w:i/>
          <w:iCs/>
        </w:rPr>
        <w:t>Devem ser acostadas ao processo administrativo as imagens demonstrativas do envio dos e-mails, contendo a data de remessa da correspondência eletrônica e do recebimento das respostas</w:t>
      </w:r>
      <w:hyperlink r:id="rId41" w:history="1">
        <w:r w:rsidRPr="003343F0">
          <w:rPr>
            <w:rStyle w:val="Hyperlink"/>
            <w:rFonts w:ascii="Times New Roman" w:hAnsi="Times New Roman"/>
            <w:i/>
            <w:color w:val="auto"/>
            <w:u w:val="none"/>
          </w:rPr>
          <w:t>.</w:t>
        </w:r>
        <w:r w:rsidRPr="003343F0">
          <w:rPr>
            <w:rStyle w:val="Hyperlink"/>
            <w:rFonts w:ascii="Times New Roman" w:hAnsi="Times New Roman"/>
            <w:i/>
            <w:u w:val="none"/>
          </w:rPr>
          <w:t xml:space="preserve"> </w:t>
        </w:r>
        <w:r w:rsidRPr="003343F0">
          <w:rPr>
            <w:rStyle w:val="Hyperlink"/>
            <w:rFonts w:ascii="Times New Roman" w:hAnsi="Times New Roman"/>
            <w:i/>
            <w:color w:val="auto"/>
            <w:u w:val="none"/>
          </w:rPr>
          <w:t>(</w:t>
        </w:r>
        <w:r w:rsidRPr="003343F0">
          <w:rPr>
            <w:rStyle w:val="Hyperlink"/>
            <w:rFonts w:ascii="Times New Roman" w:hAnsi="Times New Roman"/>
            <w:i/>
          </w:rPr>
          <w:t>Promoção PGE/PG15/CCAPSJ  Nº 18 – CLM</w:t>
        </w:r>
      </w:hyperlink>
      <w:r w:rsidRPr="003343F0">
        <w:rPr>
          <w:rFonts w:ascii="Times New Roman" w:hAnsi="Times New Roman"/>
          <w:i/>
        </w:rPr>
        <w:t>)</w:t>
      </w:r>
    </w:p>
    <w:p w14:paraId="17A40AE0" w14:textId="77777777" w:rsidR="00AF3718" w:rsidRPr="003343F0" w:rsidRDefault="00AF3718" w:rsidP="00B17026">
      <w:pPr>
        <w:pStyle w:val="Textodenotadefim"/>
        <w:rPr>
          <w:rFonts w:ascii="Times New Roman" w:hAnsi="Times New Roman"/>
        </w:rPr>
      </w:pPr>
    </w:p>
  </w:endnote>
  <w:endnote w:id="38">
    <w:p w14:paraId="06F44B42" w14:textId="51F13591" w:rsidR="00AF3718" w:rsidRPr="00BC58BC" w:rsidRDefault="00AF3718" w:rsidP="00A84068">
      <w:pPr>
        <w:pStyle w:val="Textodenotadefim"/>
        <w:rPr>
          <w:rFonts w:ascii="Times New Roman" w:hAnsi="Times New Roman"/>
          <w:u w:val="single"/>
        </w:rPr>
      </w:pPr>
      <w:r w:rsidRPr="00BC58BC">
        <w:rPr>
          <w:rStyle w:val="Refdenotadefim"/>
          <w:rFonts w:ascii="Times New Roman" w:hAnsi="Times New Roman"/>
        </w:rPr>
        <w:endnoteRef/>
      </w:r>
      <w:r w:rsidRPr="00BC58BC">
        <w:rPr>
          <w:rFonts w:ascii="Times New Roman" w:hAnsi="Times New Roman"/>
        </w:rPr>
        <w:t>→ “</w:t>
      </w:r>
      <w:r w:rsidRPr="00BC58BC">
        <w:rPr>
          <w:rFonts w:ascii="Times New Roman" w:hAnsi="Times New Roman"/>
          <w:i/>
          <w:iCs/>
        </w:rPr>
        <w:t>Em terceiro lugar, embora a Lei específica da Covid-19 não traga a questão da qualificação técnica entre seus requisitos, a experiência tem mostrado que manter uma exigência mínima de pertinência temática entre atividade prestada e os produtos que se deseja adquirir tem sido providência relevante para que se mantenha a segurança relativa à boa prestação dos serviços contratados. Desta forma, recomenda-se, também que tal atributo seja considerado na análise das diversas empresas cujos contratos foram alocados nesse único procedimento, sendo certo que não foi sequer encontrado o Contrato Social da ELECTROBRAZ entre os documentos juntados.”</w:t>
      </w:r>
      <w:r w:rsidRPr="00BC58BC">
        <w:rPr>
          <w:rFonts w:ascii="Times New Roman" w:hAnsi="Times New Roman"/>
        </w:rPr>
        <w:t xml:space="preserve"> (Visto ao </w:t>
      </w:r>
      <w:hyperlink r:id="rId42" w:history="1">
        <w:r w:rsidRPr="00BC58BC">
          <w:rPr>
            <w:rStyle w:val="Hyperlink"/>
            <w:rFonts w:ascii="Times New Roman" w:hAnsi="Times New Roman"/>
          </w:rPr>
          <w:t>PARECER Nº 310/2020/SEDEC/ASSEJUR</w:t>
        </w:r>
      </w:hyperlink>
      <w:r w:rsidRPr="00BC58BC">
        <w:rPr>
          <w:rFonts w:ascii="Times New Roman" w:hAnsi="Times New Roman"/>
        </w:rPr>
        <w:t>)</w:t>
      </w:r>
    </w:p>
    <w:p w14:paraId="64F7DA59" w14:textId="77777777" w:rsidR="00AF3718" w:rsidRPr="00BC58BC" w:rsidRDefault="00AF3718" w:rsidP="00A84068">
      <w:pPr>
        <w:pStyle w:val="Textodenotadefim"/>
        <w:rPr>
          <w:rFonts w:ascii="Times New Roman" w:hAnsi="Times New Roman"/>
        </w:rPr>
      </w:pPr>
    </w:p>
  </w:endnote>
  <w:endnote w:id="39">
    <w:p w14:paraId="50C3B56C" w14:textId="2D346BB0" w:rsidR="00AF3718" w:rsidRPr="00BC58BC" w:rsidRDefault="00AF3718" w:rsidP="00A84068">
      <w:pPr>
        <w:pStyle w:val="Textodenotadefim"/>
        <w:rPr>
          <w:rFonts w:ascii="Times New Roman" w:hAnsi="Times New Roman"/>
        </w:rPr>
      </w:pPr>
      <w:r w:rsidRPr="00BC58BC">
        <w:rPr>
          <w:rStyle w:val="Refdenotadefim"/>
          <w:rFonts w:ascii="Times New Roman" w:hAnsi="Times New Roman"/>
        </w:rPr>
        <w:endnoteRef/>
      </w:r>
      <w:r w:rsidRPr="00BC58BC">
        <w:rPr>
          <w:rFonts w:ascii="Times New Roman" w:hAnsi="Times New Roman"/>
        </w:rPr>
        <w:t xml:space="preserve"> Condições mínimas de similaridade:</w:t>
      </w:r>
    </w:p>
    <w:p w14:paraId="7F13D96E" w14:textId="77777777" w:rsidR="00AF3718" w:rsidRPr="00BC58BC" w:rsidRDefault="00AF3718" w:rsidP="00A84068">
      <w:pPr>
        <w:pStyle w:val="Textodenotadefim"/>
        <w:rPr>
          <w:rFonts w:ascii="Times New Roman" w:hAnsi="Times New Roman"/>
        </w:rPr>
      </w:pPr>
      <w:r w:rsidRPr="00BC58BC">
        <w:rPr>
          <w:rFonts w:ascii="Times New Roman" w:hAnsi="Times New Roman"/>
        </w:rPr>
        <w:t>*especificação do objeto</w:t>
      </w:r>
    </w:p>
    <w:p w14:paraId="37895210" w14:textId="77777777" w:rsidR="00AF3718" w:rsidRPr="00BC58BC" w:rsidRDefault="00AF3718" w:rsidP="00A84068">
      <w:pPr>
        <w:pStyle w:val="Textodenotadefim"/>
        <w:rPr>
          <w:rFonts w:ascii="Times New Roman" w:hAnsi="Times New Roman"/>
        </w:rPr>
      </w:pPr>
      <w:r w:rsidRPr="00BC58BC">
        <w:rPr>
          <w:rFonts w:ascii="Times New Roman" w:hAnsi="Times New Roman"/>
        </w:rPr>
        <w:t>*volume da demanda</w:t>
      </w:r>
    </w:p>
    <w:p w14:paraId="2A1E0874" w14:textId="4F14151B" w:rsidR="00AF3718" w:rsidRPr="00BC58BC" w:rsidRDefault="00AF3718" w:rsidP="00A84068">
      <w:pPr>
        <w:pStyle w:val="Textodenotadefim"/>
        <w:rPr>
          <w:rFonts w:ascii="Times New Roman" w:hAnsi="Times New Roman"/>
        </w:rPr>
      </w:pPr>
      <w:r w:rsidRPr="00BC58BC">
        <w:rPr>
          <w:rFonts w:ascii="Times New Roman" w:hAnsi="Times New Roman"/>
        </w:rPr>
        <w:t>*prazo e local da entrega</w:t>
      </w:r>
    </w:p>
    <w:p w14:paraId="2533326B" w14:textId="4ACAECAC" w:rsidR="00AF3718" w:rsidRPr="00BC58BC" w:rsidRDefault="00AF3718" w:rsidP="00A84068">
      <w:pPr>
        <w:pStyle w:val="Textodenotadefim"/>
        <w:rPr>
          <w:rFonts w:ascii="Times New Roman" w:hAnsi="Times New Roman"/>
        </w:rPr>
      </w:pPr>
      <w:r w:rsidRPr="00BC58BC">
        <w:rPr>
          <w:rFonts w:ascii="Times New Roman" w:hAnsi="Times New Roman"/>
        </w:rPr>
        <w:t>(art. 20, §5º do Decreto nº 46.642/19)</w:t>
      </w:r>
    </w:p>
    <w:p w14:paraId="620EBDC4" w14:textId="77777777" w:rsidR="00AF3718" w:rsidRPr="00BC58BC" w:rsidRDefault="00AF3718" w:rsidP="00A84068">
      <w:pPr>
        <w:pStyle w:val="Textodenotadefim"/>
        <w:rPr>
          <w:rFonts w:ascii="Times New Roman" w:hAnsi="Times New Roman"/>
        </w:rPr>
      </w:pPr>
    </w:p>
  </w:endnote>
  <w:endnote w:id="40">
    <w:p w14:paraId="57CC1192" w14:textId="77777777" w:rsidR="00AF3718" w:rsidRPr="00F9794E" w:rsidRDefault="00AF3718" w:rsidP="00A84068">
      <w:pPr>
        <w:pStyle w:val="Textodenotadefim"/>
        <w:rPr>
          <w:rFonts w:ascii="Times New Roman" w:hAnsi="Times New Roman"/>
          <w:u w:val="single"/>
        </w:rPr>
      </w:pPr>
      <w:r w:rsidRPr="00F9794E">
        <w:rPr>
          <w:rStyle w:val="Refdenotadefim"/>
          <w:rFonts w:ascii="Times New Roman" w:hAnsi="Times New Roman"/>
        </w:rPr>
        <w:endnoteRef/>
      </w:r>
      <w:r w:rsidRPr="00F9794E">
        <w:rPr>
          <w:rFonts w:ascii="Times New Roman" w:hAnsi="Times New Roman"/>
        </w:rPr>
        <w:t xml:space="preserve"> </w:t>
      </w:r>
      <w:bookmarkStart w:id="8" w:name="_Hlk44435811"/>
      <w:r w:rsidRPr="00F9794E">
        <w:rPr>
          <w:rFonts w:ascii="Times New Roman" w:hAnsi="Times New Roman"/>
        </w:rPr>
        <w:t xml:space="preserve">→ </w:t>
      </w:r>
      <w:r w:rsidRPr="00F9794E">
        <w:rPr>
          <w:rFonts w:ascii="Times New Roman" w:hAnsi="Times New Roman"/>
          <w:i/>
          <w:iCs/>
        </w:rPr>
        <w:t>*</w:t>
      </w:r>
      <w:r w:rsidRPr="00F9794E">
        <w:rPr>
          <w:rFonts w:ascii="Times New Roman" w:hAnsi="Times New Roman"/>
        </w:rPr>
        <w:t xml:space="preserve"> </w:t>
      </w:r>
      <w:r w:rsidRPr="00F9794E">
        <w:rPr>
          <w:rFonts w:ascii="Times New Roman" w:hAnsi="Times New Roman"/>
          <w:i/>
          <w:iCs/>
        </w:rPr>
        <w:t xml:space="preserve">Recomenda-se a ratificação da pesquisa de preços promovida pelo setor de contratos e licitações de modo a garantir que haja similitude entre as condições contratuais, como a especificação do objeto, volume da demanda, prazo e local da entrega ou prestação, dentre outros, a fim de evitar eventuais distorções no custo médio apurado.  </w:t>
      </w:r>
      <w:r w:rsidRPr="00F9794E">
        <w:rPr>
          <w:rFonts w:ascii="Times New Roman" w:hAnsi="Times New Roman"/>
        </w:rPr>
        <w:t>(</w:t>
      </w:r>
      <w:r w:rsidRPr="00F9794E">
        <w:rPr>
          <w:rFonts w:ascii="Times New Roman" w:hAnsi="Times New Roman"/>
          <w:u w:val="single"/>
        </w:rPr>
        <w:t>PARECER n° 15/2019-DAMFA/PG-2</w:t>
      </w:r>
      <w:r w:rsidRPr="00F9794E">
        <w:rPr>
          <w:rFonts w:ascii="Times New Roman" w:hAnsi="Times New Roman"/>
        </w:rPr>
        <w:t>)</w:t>
      </w:r>
    </w:p>
    <w:bookmarkEnd w:id="8"/>
    <w:p w14:paraId="763D92A7" w14:textId="52639674" w:rsidR="00AF3718" w:rsidRPr="00BC58BC" w:rsidRDefault="00AF3718" w:rsidP="00A84068">
      <w:pPr>
        <w:pStyle w:val="Textodenotadefim"/>
        <w:rPr>
          <w:rFonts w:ascii="Times New Roman" w:hAnsi="Times New Roman"/>
        </w:rPr>
      </w:pPr>
    </w:p>
  </w:endnote>
  <w:endnote w:id="41">
    <w:p w14:paraId="1BB9D0D4" w14:textId="274FA4EA" w:rsidR="00AF3718" w:rsidRPr="00BC58BC" w:rsidRDefault="00AF3718" w:rsidP="00A84068">
      <w:pPr>
        <w:pStyle w:val="Textodenotadefim"/>
        <w:rPr>
          <w:rFonts w:ascii="Times New Roman" w:hAnsi="Times New Roman"/>
        </w:rPr>
      </w:pPr>
      <w:r w:rsidRPr="00BC58BC">
        <w:rPr>
          <w:rStyle w:val="Refdenotadefim"/>
          <w:rFonts w:ascii="Times New Roman" w:hAnsi="Times New Roman"/>
        </w:rPr>
        <w:endnoteRef/>
      </w:r>
      <w:r w:rsidRPr="00BC58BC">
        <w:rPr>
          <w:rFonts w:ascii="Times New Roman" w:hAnsi="Times New Roman"/>
        </w:rPr>
        <w:t>Requisitos do decreto:</w:t>
      </w:r>
    </w:p>
    <w:p w14:paraId="6D6F87D6" w14:textId="5F7EBA31" w:rsidR="00AF3718" w:rsidRPr="00BC58BC" w:rsidRDefault="00AF3718" w:rsidP="00A84068">
      <w:pPr>
        <w:pStyle w:val="Textodenotadefim"/>
        <w:rPr>
          <w:rFonts w:ascii="Times New Roman" w:hAnsi="Times New Roman"/>
        </w:rPr>
      </w:pPr>
      <w:r w:rsidRPr="00BC58BC">
        <w:rPr>
          <w:rFonts w:ascii="Times New Roman" w:hAnsi="Times New Roman"/>
        </w:rPr>
        <w:t xml:space="preserve"> *parâmetros utilizados, com a prova da data da consulta</w:t>
      </w:r>
    </w:p>
    <w:p w14:paraId="6ABB1B4B" w14:textId="77777777" w:rsidR="00AF3718" w:rsidRPr="00BC58BC" w:rsidRDefault="00AF3718" w:rsidP="00A84068">
      <w:pPr>
        <w:pStyle w:val="Textodenotadefim"/>
        <w:rPr>
          <w:rFonts w:ascii="Times New Roman" w:hAnsi="Times New Roman"/>
        </w:rPr>
      </w:pPr>
      <w:r w:rsidRPr="00BC58BC">
        <w:rPr>
          <w:rFonts w:ascii="Times New Roman" w:hAnsi="Times New Roman"/>
        </w:rPr>
        <w:t>*parâmetros frustrados, incluindo, os indisponíveis e sem preços registrados</w:t>
      </w:r>
    </w:p>
    <w:p w14:paraId="27130482" w14:textId="77777777" w:rsidR="00AF3718" w:rsidRPr="00BC58BC" w:rsidRDefault="00AF3718" w:rsidP="00A84068">
      <w:pPr>
        <w:pStyle w:val="Textodenotadefim"/>
        <w:rPr>
          <w:rFonts w:ascii="Times New Roman" w:hAnsi="Times New Roman"/>
        </w:rPr>
      </w:pPr>
      <w:r w:rsidRPr="00BC58BC">
        <w:rPr>
          <w:rFonts w:ascii="Times New Roman" w:hAnsi="Times New Roman"/>
        </w:rPr>
        <w:t>*prova e data de acesso aos parâmetros frustrados</w:t>
      </w:r>
    </w:p>
    <w:p w14:paraId="1FA0B729" w14:textId="77777777" w:rsidR="00AF3718" w:rsidRPr="00BC58BC" w:rsidRDefault="00AF3718" w:rsidP="00A84068">
      <w:pPr>
        <w:pStyle w:val="Textodenotadefim"/>
        <w:rPr>
          <w:rFonts w:ascii="Times New Roman" w:hAnsi="Times New Roman"/>
        </w:rPr>
      </w:pPr>
      <w:r w:rsidRPr="00BC58BC">
        <w:rPr>
          <w:rFonts w:ascii="Times New Roman" w:hAnsi="Times New Roman"/>
        </w:rPr>
        <w:t>*fundamentação para desconsideração de preços</w:t>
      </w:r>
    </w:p>
    <w:p w14:paraId="739F61C1" w14:textId="1B77312B" w:rsidR="00AF3718" w:rsidRPr="00BC58BC" w:rsidRDefault="00AF3718" w:rsidP="00A84068">
      <w:pPr>
        <w:pStyle w:val="Textodenotadefim"/>
        <w:rPr>
          <w:rFonts w:ascii="Times New Roman" w:hAnsi="Times New Roman"/>
        </w:rPr>
      </w:pPr>
      <w:r w:rsidRPr="00BC58BC">
        <w:rPr>
          <w:rFonts w:ascii="Times New Roman" w:hAnsi="Times New Roman"/>
        </w:rPr>
        <w:t xml:space="preserve">*identificação do (s) servidor (es) responsável (is) pela elaboração de cada etapa da pesquisa </w:t>
      </w:r>
    </w:p>
    <w:p w14:paraId="38CAF175" w14:textId="44761C5A" w:rsidR="00AF3718" w:rsidRPr="00BC58BC" w:rsidRDefault="00AF3718" w:rsidP="00A84068">
      <w:pPr>
        <w:pStyle w:val="Textodenotadefim"/>
        <w:rPr>
          <w:rFonts w:ascii="Times New Roman" w:hAnsi="Times New Roman"/>
          <w:highlight w:val="yellow"/>
        </w:rPr>
      </w:pPr>
    </w:p>
  </w:endnote>
  <w:endnote w:id="42">
    <w:p w14:paraId="63875948" w14:textId="77777777" w:rsidR="00AF3718" w:rsidRPr="00BC58BC" w:rsidRDefault="00AF3718" w:rsidP="001F7309">
      <w:pPr>
        <w:spacing w:before="0"/>
        <w:ind w:right="255"/>
        <w:rPr>
          <w:rFonts w:ascii="Times New Roman" w:hAnsi="Times New Roman"/>
          <w:b/>
          <w:sz w:val="20"/>
          <w:szCs w:val="20"/>
        </w:rPr>
      </w:pPr>
      <w:r w:rsidRPr="00BC58BC">
        <w:rPr>
          <w:rStyle w:val="Refdenotadefim"/>
          <w:rFonts w:ascii="Times New Roman" w:hAnsi="Times New Roman"/>
          <w:sz w:val="20"/>
          <w:szCs w:val="20"/>
        </w:rPr>
        <w:endnoteRef/>
      </w:r>
      <w:r w:rsidRPr="00BC58BC">
        <w:rPr>
          <w:rFonts w:ascii="Times New Roman" w:hAnsi="Times New Roman"/>
          <w:sz w:val="20"/>
          <w:szCs w:val="20"/>
        </w:rPr>
        <w:t xml:space="preserve"> → </w:t>
      </w:r>
      <w:r w:rsidRPr="00BC58BC">
        <w:rPr>
          <w:rFonts w:ascii="Times New Roman" w:hAnsi="Times New Roman"/>
          <w:i/>
          <w:iCs/>
          <w:sz w:val="20"/>
          <w:szCs w:val="20"/>
        </w:rPr>
        <w:t xml:space="preserve">Na fase de pesquisa de preços, quando se observa a grande dispersão dos valores das propostas apresentadas, recomenda-se a PROMOÇÃO de consulta pública sobre o edital e seus anexos, com vistas a esclarecimentos e eventuais adaptações do objeto da licitação </w:t>
      </w:r>
      <w:r w:rsidRPr="00BC58BC">
        <w:rPr>
          <w:rFonts w:ascii="Times New Roman" w:hAnsi="Times New Roman"/>
          <w:sz w:val="20"/>
          <w:szCs w:val="20"/>
        </w:rPr>
        <w:t>(</w:t>
      </w:r>
      <w:hyperlink r:id="rId43" w:history="1">
        <w:r w:rsidRPr="00BC58BC">
          <w:rPr>
            <w:rStyle w:val="Hyperlink"/>
            <w:rFonts w:ascii="Times New Roman" w:hAnsi="Times New Roman"/>
            <w:b/>
            <w:sz w:val="20"/>
            <w:szCs w:val="20"/>
          </w:rPr>
          <w:t>PARECER nº 122/2019 – HBR/PG-2</w:t>
        </w:r>
      </w:hyperlink>
      <w:r w:rsidRPr="00BC58BC">
        <w:rPr>
          <w:rFonts w:ascii="Times New Roman" w:hAnsi="Times New Roman"/>
          <w:sz w:val="20"/>
          <w:szCs w:val="20"/>
        </w:rPr>
        <w:t>)</w:t>
      </w:r>
    </w:p>
    <w:p w14:paraId="5A790163" w14:textId="77777777" w:rsidR="00AF3718" w:rsidRPr="00BC58BC" w:rsidRDefault="00AF3718" w:rsidP="001F7309">
      <w:pPr>
        <w:autoSpaceDE w:val="0"/>
        <w:autoSpaceDN w:val="0"/>
        <w:adjustRightInd w:val="0"/>
        <w:spacing w:before="0"/>
        <w:ind w:right="255"/>
        <w:rPr>
          <w:rFonts w:ascii="Times New Roman" w:hAnsi="Times New Roman"/>
          <w:sz w:val="20"/>
          <w:szCs w:val="20"/>
        </w:rPr>
      </w:pPr>
    </w:p>
  </w:endnote>
  <w:endnote w:id="43">
    <w:p w14:paraId="6F3711D2" w14:textId="77777777" w:rsidR="00AF3718" w:rsidRPr="00BC58BC" w:rsidRDefault="00AF3718" w:rsidP="001F7309">
      <w:pPr>
        <w:spacing w:before="0"/>
        <w:ind w:right="255"/>
        <w:rPr>
          <w:rFonts w:ascii="Times New Roman" w:hAnsi="Times New Roman"/>
          <w:b/>
          <w:sz w:val="20"/>
          <w:szCs w:val="20"/>
        </w:rPr>
      </w:pPr>
      <w:r w:rsidRPr="00BC58BC">
        <w:rPr>
          <w:rStyle w:val="Refdenotadefim"/>
          <w:rFonts w:ascii="Times New Roman" w:hAnsi="Times New Roman"/>
          <w:sz w:val="20"/>
          <w:szCs w:val="20"/>
        </w:rPr>
        <w:endnoteRef/>
      </w:r>
      <w:r w:rsidRPr="00BC58BC">
        <w:rPr>
          <w:rFonts w:ascii="Times New Roman" w:hAnsi="Times New Roman"/>
          <w:sz w:val="20"/>
          <w:szCs w:val="20"/>
        </w:rPr>
        <w:t xml:space="preserve"> → </w:t>
      </w:r>
      <w:r w:rsidRPr="00BC58BC">
        <w:rPr>
          <w:rFonts w:ascii="Times New Roman" w:hAnsi="Times New Roman"/>
          <w:i/>
          <w:iCs/>
          <w:sz w:val="20"/>
          <w:szCs w:val="20"/>
        </w:rPr>
        <w:t xml:space="preserve">A desconsideração de preços mínimos estimados deve ser precedida de justificativa fundamentada, tendo em vista que o descarte de preços mínimos só deve ocorrer quando houver nítida discrepância entre o preço mínimo ofertado e os demais.  </w:t>
      </w:r>
      <w:r w:rsidRPr="00BC58BC">
        <w:rPr>
          <w:rFonts w:ascii="Times New Roman" w:hAnsi="Times New Roman"/>
          <w:sz w:val="20"/>
          <w:szCs w:val="20"/>
        </w:rPr>
        <w:t>(</w:t>
      </w:r>
      <w:hyperlink r:id="rId44" w:history="1">
        <w:r w:rsidRPr="00BC58BC">
          <w:rPr>
            <w:rStyle w:val="Hyperlink"/>
            <w:rFonts w:ascii="Times New Roman" w:hAnsi="Times New Roman"/>
            <w:b/>
            <w:sz w:val="20"/>
            <w:szCs w:val="20"/>
          </w:rPr>
          <w:t>PROMOÇÃO nº 09/2020 – TCA/PG-15</w:t>
        </w:r>
      </w:hyperlink>
      <w:r w:rsidRPr="00BC58BC">
        <w:rPr>
          <w:rFonts w:ascii="Times New Roman" w:hAnsi="Times New Roman"/>
          <w:sz w:val="20"/>
          <w:szCs w:val="20"/>
        </w:rPr>
        <w:t>)</w:t>
      </w:r>
    </w:p>
    <w:p w14:paraId="2EB3A3D8" w14:textId="77777777" w:rsidR="00AF3718" w:rsidRPr="00BC58BC" w:rsidRDefault="00AF3718" w:rsidP="001F7309">
      <w:pPr>
        <w:pStyle w:val="Textodenotadefim"/>
        <w:rPr>
          <w:rFonts w:ascii="Times New Roman" w:hAnsi="Times New Roman"/>
        </w:rPr>
      </w:pPr>
    </w:p>
  </w:endnote>
  <w:endnote w:id="44">
    <w:p w14:paraId="3CA1675E" w14:textId="77777777" w:rsidR="00AF3718" w:rsidRPr="00BC58BC" w:rsidRDefault="00AF3718" w:rsidP="001F7309">
      <w:pPr>
        <w:autoSpaceDE w:val="0"/>
        <w:autoSpaceDN w:val="0"/>
        <w:adjustRightInd w:val="0"/>
        <w:spacing w:before="0"/>
        <w:ind w:right="255"/>
        <w:rPr>
          <w:rFonts w:ascii="Times New Roman" w:hAnsi="Times New Roman"/>
          <w:sz w:val="20"/>
          <w:szCs w:val="20"/>
        </w:rPr>
      </w:pPr>
      <w:r w:rsidRPr="00BC58BC">
        <w:rPr>
          <w:rStyle w:val="Refdenotadefim"/>
          <w:rFonts w:ascii="Times New Roman" w:hAnsi="Times New Roman"/>
          <w:sz w:val="20"/>
          <w:szCs w:val="20"/>
        </w:rPr>
        <w:endnoteRef/>
      </w:r>
      <w:r w:rsidRPr="00BC58BC">
        <w:rPr>
          <w:rFonts w:ascii="Times New Roman" w:hAnsi="Times New Roman"/>
          <w:sz w:val="20"/>
          <w:szCs w:val="20"/>
        </w:rPr>
        <w:t xml:space="preserve"> → </w:t>
      </w:r>
      <w:r w:rsidRPr="00BC58BC">
        <w:rPr>
          <w:rFonts w:ascii="Times New Roman" w:hAnsi="Times New Roman"/>
          <w:i/>
          <w:iCs/>
          <w:sz w:val="20"/>
          <w:szCs w:val="20"/>
        </w:rPr>
        <w:t xml:space="preserve">O setor técnico deve apresentar justificativa para a manutenção de cotação excessivamente elevada ou inexequível na composição da estimativa do valor da contratação.  </w:t>
      </w:r>
      <w:r w:rsidRPr="00BC58BC">
        <w:rPr>
          <w:rFonts w:ascii="Times New Roman" w:hAnsi="Times New Roman"/>
          <w:sz w:val="20"/>
          <w:szCs w:val="20"/>
        </w:rPr>
        <w:t>(</w:t>
      </w:r>
      <w:hyperlink r:id="rId45" w:history="1">
        <w:r w:rsidRPr="00BC58BC">
          <w:rPr>
            <w:rStyle w:val="Hyperlink"/>
            <w:rFonts w:ascii="Times New Roman" w:hAnsi="Times New Roman"/>
            <w:b/>
            <w:sz w:val="20"/>
            <w:szCs w:val="20"/>
          </w:rPr>
          <w:t>Promoção JCV s/nº, de 19.11.19</w:t>
        </w:r>
      </w:hyperlink>
      <w:r w:rsidRPr="00BC58BC">
        <w:rPr>
          <w:rFonts w:ascii="Times New Roman" w:hAnsi="Times New Roman"/>
          <w:sz w:val="20"/>
          <w:szCs w:val="20"/>
        </w:rPr>
        <w:t>)</w:t>
      </w:r>
    </w:p>
    <w:p w14:paraId="17074915" w14:textId="77777777" w:rsidR="00AF3718" w:rsidRPr="00BC58BC" w:rsidRDefault="00AF3718" w:rsidP="001F7309">
      <w:pPr>
        <w:pStyle w:val="Textodenotadefim"/>
        <w:rPr>
          <w:rFonts w:ascii="Times New Roman" w:hAnsi="Times New Roman"/>
        </w:rPr>
      </w:pPr>
    </w:p>
  </w:endnote>
  <w:endnote w:id="45">
    <w:p w14:paraId="3F836F36" w14:textId="77777777" w:rsidR="00AF3718" w:rsidRPr="00BC58BC" w:rsidRDefault="00AF3718" w:rsidP="00B17026">
      <w:pPr>
        <w:pStyle w:val="Textodenotadefim"/>
        <w:rPr>
          <w:rFonts w:ascii="Times New Roman" w:hAnsi="Times New Roman"/>
        </w:rPr>
      </w:pPr>
      <w:r w:rsidRPr="00BC58BC">
        <w:rPr>
          <w:rStyle w:val="Refdenotadefim"/>
          <w:rFonts w:ascii="Times New Roman" w:hAnsi="Times New Roman"/>
        </w:rPr>
        <w:endnoteRef/>
      </w:r>
      <w:r w:rsidRPr="00BC58BC">
        <w:rPr>
          <w:rFonts w:ascii="Times New Roman" w:hAnsi="Times New Roman"/>
        </w:rPr>
        <w:t xml:space="preserve"> </w:t>
      </w:r>
      <w:r w:rsidRPr="00BC58BC">
        <w:rPr>
          <w:rFonts w:ascii="Times New Roman" w:hAnsi="Times New Roman"/>
          <w:i/>
          <w:iCs/>
        </w:rPr>
        <w:t>No curso da fase interna da licitação, quando forem formuladas muitas questões pelas empresas consultadas na fase de pesquisa de preços e quando se observa a grande dispersão dos valores das propostas apresentadas, recomenda-se a promoção de consulta pública sobre o edital e seus anexos, com vistas a esclarecimentos e eventuais adaptações do objeto da licitação</w:t>
      </w:r>
      <w:r w:rsidRPr="00BC58BC">
        <w:rPr>
          <w:rFonts w:ascii="Times New Roman" w:hAnsi="Times New Roman"/>
          <w:i/>
        </w:rPr>
        <w:t>. (</w:t>
      </w:r>
      <w:hyperlink r:id="rId46" w:history="1">
        <w:r w:rsidRPr="00BC58BC">
          <w:rPr>
            <w:rStyle w:val="Hyperlink"/>
            <w:rFonts w:ascii="Times New Roman" w:hAnsi="Times New Roman"/>
            <w:i/>
          </w:rPr>
          <w:t>Parecer nº 122/2019 – HBR/PG-2</w:t>
        </w:r>
      </w:hyperlink>
      <w:r w:rsidRPr="00BC58BC">
        <w:rPr>
          <w:rFonts w:ascii="Times New Roman" w:hAnsi="Times New Roman"/>
          <w:i/>
        </w:rPr>
        <w:t>)</w:t>
      </w:r>
    </w:p>
    <w:p w14:paraId="304E4103" w14:textId="77777777" w:rsidR="00AF3718" w:rsidRPr="00BC58BC" w:rsidRDefault="00AF3718" w:rsidP="00B17026">
      <w:pPr>
        <w:pStyle w:val="Textodenotadefim"/>
        <w:rPr>
          <w:rFonts w:ascii="Times New Roman" w:hAnsi="Times New Roman"/>
        </w:rPr>
      </w:pPr>
    </w:p>
  </w:endnote>
  <w:endnote w:id="46">
    <w:p w14:paraId="2B4D9958" w14:textId="77777777" w:rsidR="00AF3718" w:rsidRPr="00F9794E" w:rsidRDefault="00AF3718" w:rsidP="006055BD">
      <w:pPr>
        <w:pStyle w:val="Textodenotadefim"/>
        <w:rPr>
          <w:rFonts w:ascii="Times New Roman" w:hAnsi="Times New Roman"/>
          <w:u w:val="single"/>
        </w:rPr>
      </w:pPr>
      <w:r w:rsidRPr="00F9794E">
        <w:rPr>
          <w:rStyle w:val="Refdenotadefim"/>
          <w:rFonts w:ascii="Times New Roman" w:hAnsi="Times New Roman"/>
        </w:rPr>
        <w:endnoteRef/>
      </w:r>
      <w:r w:rsidRPr="00F9794E">
        <w:rPr>
          <w:rFonts w:ascii="Times New Roman" w:hAnsi="Times New Roman"/>
        </w:rPr>
        <w:t xml:space="preserve"> → </w:t>
      </w:r>
      <w:r w:rsidRPr="00F9794E">
        <w:rPr>
          <w:rFonts w:ascii="Times New Roman" w:hAnsi="Times New Roman"/>
          <w:i/>
          <w:iCs/>
        </w:rPr>
        <w:t>*</w:t>
      </w:r>
      <w:r w:rsidRPr="00F9794E">
        <w:rPr>
          <w:rFonts w:ascii="Times New Roman" w:hAnsi="Times New Roman"/>
        </w:rPr>
        <w:t xml:space="preserve"> </w:t>
      </w:r>
      <w:r w:rsidRPr="00F9794E">
        <w:rPr>
          <w:rFonts w:ascii="Times New Roman" w:hAnsi="Times New Roman"/>
          <w:i/>
          <w:iCs/>
        </w:rPr>
        <w:t xml:space="preserve">É cabível, ainda, recomendar a ratificação da versão final do mapa comparativo de preços (doc. SEI n.º 0715517), pelo setor requisitante, com fulcro no §I° [2], do art. 19, da Resolução PGE n° 4.128/17, com redação conferida pela Resolução PGE n° 4.279/18. </w:t>
      </w:r>
      <w:r w:rsidRPr="00F9794E">
        <w:rPr>
          <w:rFonts w:ascii="Times New Roman" w:hAnsi="Times New Roman"/>
        </w:rPr>
        <w:t>(</w:t>
      </w:r>
      <w:r w:rsidRPr="00F9794E">
        <w:rPr>
          <w:rFonts w:ascii="Times New Roman" w:hAnsi="Times New Roman"/>
          <w:u w:val="single"/>
        </w:rPr>
        <w:t>PARECER DAMFA 15.2019</w:t>
      </w:r>
      <w:r w:rsidRPr="00F9794E">
        <w:rPr>
          <w:rFonts w:ascii="Times New Roman" w:hAnsi="Times New Roman"/>
        </w:rPr>
        <w:t>)</w:t>
      </w:r>
    </w:p>
    <w:p w14:paraId="5B0083E8" w14:textId="77777777" w:rsidR="00AF3718" w:rsidRPr="00BC58BC" w:rsidRDefault="00AF3718" w:rsidP="006055BD">
      <w:pPr>
        <w:pStyle w:val="Textodenotadefim"/>
        <w:rPr>
          <w:rFonts w:ascii="Times New Roman" w:hAnsi="Times New Roman"/>
          <w:highlight w:val="yellow"/>
        </w:rPr>
      </w:pPr>
    </w:p>
  </w:endnote>
  <w:endnote w:id="47">
    <w:p w14:paraId="1A59FCD9" w14:textId="5033B3BB" w:rsidR="00AF3718" w:rsidRPr="00A85AD0" w:rsidRDefault="00AF3718" w:rsidP="00A85AD0">
      <w:pPr>
        <w:pStyle w:val="PargrafodaLista"/>
        <w:tabs>
          <w:tab w:val="right" w:pos="6774"/>
        </w:tabs>
        <w:spacing w:before="0"/>
        <w:ind w:left="0"/>
        <w:suppressOverlap/>
        <w:rPr>
          <w:rFonts w:ascii="Times New Roman" w:hAnsi="Times New Roman"/>
          <w:sz w:val="20"/>
          <w:szCs w:val="20"/>
        </w:rPr>
      </w:pPr>
      <w:r w:rsidRPr="00A85AD0">
        <w:rPr>
          <w:rStyle w:val="Refdenotadefim"/>
          <w:rFonts w:ascii="Times New Roman" w:hAnsi="Times New Roman"/>
          <w:sz w:val="20"/>
          <w:szCs w:val="20"/>
        </w:rPr>
        <w:endnoteRef/>
      </w:r>
      <w:r w:rsidRPr="00A85AD0">
        <w:rPr>
          <w:rFonts w:ascii="Times New Roman" w:hAnsi="Times New Roman"/>
          <w:sz w:val="20"/>
          <w:szCs w:val="20"/>
        </w:rPr>
        <w:t xml:space="preserve"> Condições do art. 16 da Lei Complementar nº 101/2000:</w:t>
      </w:r>
    </w:p>
    <w:p w14:paraId="0C327EE0" w14:textId="1A99D3AB" w:rsidR="00AF3718" w:rsidRPr="00A85AD0" w:rsidRDefault="00AF3718" w:rsidP="00A85AD0">
      <w:pPr>
        <w:pStyle w:val="PargrafodaLista"/>
        <w:tabs>
          <w:tab w:val="right" w:pos="6774"/>
        </w:tabs>
        <w:spacing w:before="0"/>
        <w:ind w:left="0"/>
        <w:suppressOverlap/>
        <w:rPr>
          <w:rFonts w:ascii="Times New Roman" w:hAnsi="Times New Roman"/>
          <w:sz w:val="20"/>
          <w:szCs w:val="20"/>
        </w:rPr>
      </w:pPr>
      <w:r w:rsidRPr="00A85AD0">
        <w:rPr>
          <w:rFonts w:ascii="Times New Roman" w:hAnsi="Times New Roman"/>
          <w:sz w:val="20"/>
          <w:szCs w:val="20"/>
        </w:rPr>
        <w:t>*estimativa de impacto orçamentário-financeiro no exercício que entre em vigor ou nos dois subsequentes com premissas e metodologia de cálculo</w:t>
      </w:r>
    </w:p>
    <w:p w14:paraId="6FABF8BD" w14:textId="083A059C" w:rsidR="00AF3718" w:rsidRPr="00A85AD0" w:rsidRDefault="00AF3718" w:rsidP="00A85AD0">
      <w:pPr>
        <w:pStyle w:val="Textodenotadefim"/>
        <w:rPr>
          <w:rFonts w:ascii="Times New Roman" w:hAnsi="Times New Roman"/>
        </w:rPr>
      </w:pPr>
      <w:r w:rsidRPr="00A85AD0">
        <w:rPr>
          <w:rFonts w:ascii="Times New Roman" w:hAnsi="Times New Roman"/>
        </w:rPr>
        <w:t>*adequação com a lei orçamentária anual, lei de diretrizes orçamentárias e Plano Plurianual</w:t>
      </w:r>
    </w:p>
  </w:endnote>
  <w:endnote w:id="48">
    <w:p w14:paraId="0FC2FC11" w14:textId="685FC489" w:rsidR="00AF3718" w:rsidRPr="00A85AD0" w:rsidRDefault="00AF3718" w:rsidP="00A84068">
      <w:pPr>
        <w:spacing w:before="0"/>
        <w:rPr>
          <w:rFonts w:ascii="Times New Roman" w:hAnsi="Times New Roman"/>
          <w:i/>
          <w:iCs/>
          <w:sz w:val="20"/>
          <w:szCs w:val="20"/>
        </w:rPr>
      </w:pPr>
      <w:r w:rsidRPr="00A85AD0">
        <w:rPr>
          <w:rStyle w:val="Refdenotadefim"/>
          <w:rFonts w:ascii="Times New Roman" w:hAnsi="Times New Roman"/>
          <w:sz w:val="20"/>
          <w:szCs w:val="20"/>
        </w:rPr>
        <w:endnoteRef/>
      </w:r>
      <w:r w:rsidRPr="00A85AD0">
        <w:rPr>
          <w:rFonts w:ascii="Times New Roman" w:hAnsi="Times New Roman"/>
          <w:sz w:val="20"/>
          <w:szCs w:val="20"/>
        </w:rPr>
        <w:t xml:space="preserve"> → </w:t>
      </w:r>
      <w:r w:rsidRPr="00A85AD0">
        <w:rPr>
          <w:rFonts w:ascii="Times New Roman" w:hAnsi="Times New Roman"/>
          <w:i/>
          <w:iCs/>
          <w:sz w:val="20"/>
          <w:szCs w:val="20"/>
        </w:rPr>
        <w:t>*</w:t>
      </w:r>
      <w:r w:rsidRPr="00A85AD0">
        <w:rPr>
          <w:rFonts w:ascii="Times New Roman" w:hAnsi="Times New Roman"/>
          <w:sz w:val="20"/>
          <w:szCs w:val="20"/>
        </w:rPr>
        <w:t xml:space="preserve"> </w:t>
      </w:r>
      <w:r w:rsidRPr="00A85AD0">
        <w:rPr>
          <w:rFonts w:ascii="Times New Roman" w:hAnsi="Times New Roman"/>
          <w:i/>
          <w:iCs/>
          <w:sz w:val="20"/>
          <w:szCs w:val="20"/>
        </w:rPr>
        <w:t xml:space="preserve">A complexidade técnica da contratação de serviços de tecnologia da informação não inviabiliza a utilização da modalidade </w:t>
      </w:r>
    </w:p>
    <w:p w14:paraId="354F25AC" w14:textId="60614C8F" w:rsidR="00AF3718" w:rsidRPr="00BC58BC" w:rsidRDefault="00AF3718" w:rsidP="00A84068">
      <w:pPr>
        <w:spacing w:before="0"/>
        <w:rPr>
          <w:rFonts w:ascii="Times New Roman" w:hAnsi="Times New Roman"/>
          <w:b/>
          <w:sz w:val="20"/>
          <w:szCs w:val="20"/>
        </w:rPr>
      </w:pPr>
      <w:r w:rsidRPr="00A85AD0">
        <w:rPr>
          <w:rFonts w:ascii="Times New Roman" w:hAnsi="Times New Roman"/>
          <w:i/>
          <w:iCs/>
          <w:sz w:val="20"/>
          <w:szCs w:val="20"/>
        </w:rPr>
        <w:t>licitatória do pregão eletrônico, quando o objeto puder ser descrito no edital segundo especificações de</w:t>
      </w:r>
      <w:r w:rsidRPr="00BC58BC">
        <w:rPr>
          <w:rFonts w:ascii="Times New Roman" w:hAnsi="Times New Roman"/>
          <w:i/>
          <w:iCs/>
          <w:sz w:val="20"/>
          <w:szCs w:val="20"/>
        </w:rPr>
        <w:t xml:space="preserve"> desempenho e qualidade usuais no mercado. </w:t>
      </w:r>
      <w:r w:rsidRPr="00BC58BC">
        <w:rPr>
          <w:rFonts w:ascii="Times New Roman" w:hAnsi="Times New Roman"/>
          <w:sz w:val="20"/>
          <w:szCs w:val="20"/>
        </w:rPr>
        <w:t>(</w:t>
      </w:r>
      <w:hyperlink r:id="rId47" w:history="1">
        <w:r w:rsidRPr="00BC58BC">
          <w:rPr>
            <w:rStyle w:val="Hyperlink"/>
            <w:rFonts w:ascii="Times New Roman" w:hAnsi="Times New Roman"/>
            <w:b/>
            <w:sz w:val="20"/>
            <w:szCs w:val="20"/>
          </w:rPr>
          <w:t>PROMOÇÃO JCV S/Nº, DE 19.11.19</w:t>
        </w:r>
      </w:hyperlink>
      <w:r w:rsidRPr="00BC58BC">
        <w:rPr>
          <w:rFonts w:ascii="Times New Roman" w:hAnsi="Times New Roman"/>
          <w:sz w:val="20"/>
          <w:szCs w:val="20"/>
        </w:rPr>
        <w:t>)</w:t>
      </w:r>
    </w:p>
    <w:p w14:paraId="3444419A" w14:textId="77777777" w:rsidR="00AF3718" w:rsidRPr="00BC58BC" w:rsidRDefault="00AF3718" w:rsidP="00A84068">
      <w:pPr>
        <w:pStyle w:val="Textodenotadefim"/>
        <w:rPr>
          <w:rFonts w:ascii="Times New Roman" w:hAnsi="Times New Roman"/>
          <w:u w:val="single"/>
        </w:rPr>
      </w:pPr>
    </w:p>
    <w:p w14:paraId="689B576C" w14:textId="02FDAB76" w:rsidR="00AF3718" w:rsidRPr="00BC58BC" w:rsidRDefault="00AF3718" w:rsidP="00A84068">
      <w:pPr>
        <w:pStyle w:val="Textodenotadefim"/>
        <w:rPr>
          <w:rFonts w:ascii="Times New Roman" w:hAnsi="Times New Roman"/>
          <w:i/>
          <w:iCs/>
        </w:rPr>
      </w:pPr>
      <w:r w:rsidRPr="00BC58BC">
        <w:rPr>
          <w:rFonts w:ascii="Times New Roman" w:hAnsi="Times New Roman"/>
        </w:rPr>
        <w:t xml:space="preserve">→ </w:t>
      </w:r>
      <w:r w:rsidRPr="00BC58BC">
        <w:rPr>
          <w:rFonts w:ascii="Times New Roman" w:hAnsi="Times New Roman"/>
          <w:i/>
          <w:iCs/>
        </w:rPr>
        <w:t>*</w:t>
      </w:r>
      <w:r w:rsidRPr="00BC58BC">
        <w:rPr>
          <w:rFonts w:ascii="Times New Roman" w:hAnsi="Times New Roman"/>
        </w:rPr>
        <w:t xml:space="preserve"> </w:t>
      </w:r>
      <w:r w:rsidRPr="00BC58BC">
        <w:rPr>
          <w:rFonts w:ascii="Times New Roman" w:hAnsi="Times New Roman"/>
          <w:i/>
          <w:iCs/>
        </w:rPr>
        <w:t xml:space="preserve">A aquisição de bens e a contratação de serviços comuns, com a utilização de recursos federais, decorrentes de transferência voluntária, após a edição do Decreto nº 10.024/19, terá como norte as orientações fixadas no </w:t>
      </w:r>
      <w:hyperlink r:id="rId48" w:history="1">
        <w:r w:rsidRPr="00BC58BC">
          <w:rPr>
            <w:rStyle w:val="Hyperlink"/>
            <w:rFonts w:ascii="Times New Roman" w:hAnsi="Times New Roman"/>
            <w:b/>
          </w:rPr>
          <w:t>PARECER ASJUR. SECCG Nº 08/2019-DMM</w:t>
        </w:r>
      </w:hyperlink>
      <w:r w:rsidRPr="00BC58BC">
        <w:rPr>
          <w:rFonts w:ascii="Times New Roman" w:hAnsi="Times New Roman"/>
        </w:rPr>
        <w:t>).</w:t>
      </w:r>
    </w:p>
    <w:p w14:paraId="2589375F" w14:textId="386507F5" w:rsidR="00AF3718" w:rsidRPr="00BC58BC" w:rsidRDefault="00AF3718" w:rsidP="00A84068">
      <w:pPr>
        <w:pStyle w:val="Textodenotadefim"/>
        <w:rPr>
          <w:rFonts w:ascii="Times New Roman" w:hAnsi="Times New Roman"/>
          <w:highlight w:val="yellow"/>
        </w:rPr>
      </w:pPr>
    </w:p>
  </w:endnote>
  <w:endnote w:id="49">
    <w:p w14:paraId="49085AC6" w14:textId="25648D5A" w:rsidR="00AF3718" w:rsidRPr="00BC58BC" w:rsidRDefault="00AF3718" w:rsidP="00A84068">
      <w:pPr>
        <w:spacing w:before="0"/>
        <w:rPr>
          <w:rFonts w:ascii="Times New Roman" w:hAnsi="Times New Roman"/>
          <w:b/>
          <w:sz w:val="20"/>
          <w:szCs w:val="20"/>
        </w:rPr>
      </w:pPr>
      <w:r w:rsidRPr="00BC58BC">
        <w:rPr>
          <w:rStyle w:val="Refdenotadefim"/>
          <w:rFonts w:ascii="Times New Roman" w:hAnsi="Times New Roman"/>
          <w:sz w:val="20"/>
          <w:szCs w:val="20"/>
        </w:rPr>
        <w:endnoteRef/>
      </w:r>
      <w:r w:rsidRPr="00BC58BC">
        <w:rPr>
          <w:rFonts w:ascii="Times New Roman" w:hAnsi="Times New Roman"/>
          <w:sz w:val="20"/>
          <w:szCs w:val="20"/>
        </w:rPr>
        <w:t xml:space="preserve"> → </w:t>
      </w:r>
      <w:r w:rsidRPr="00BC58BC">
        <w:rPr>
          <w:rFonts w:ascii="Times New Roman" w:hAnsi="Times New Roman"/>
          <w:i/>
          <w:iCs/>
          <w:sz w:val="20"/>
          <w:szCs w:val="20"/>
        </w:rPr>
        <w:t xml:space="preserve">Diante da preferência nas contratações de serviços pela adoção do tipo licitatório menor preço por item, segundo entendimento das Cortes de Contas, a eventual opção pelo critério do menor valor global deverá ser justificada em razão da indivisibilidade do objeto ou através da demonstração de prejuízo para o conjunto ou, ainda, da perda da economia de escala pela adjudicação por item. </w:t>
      </w:r>
      <w:r w:rsidRPr="00BC58BC">
        <w:rPr>
          <w:rFonts w:ascii="Times New Roman" w:hAnsi="Times New Roman"/>
          <w:sz w:val="20"/>
          <w:szCs w:val="20"/>
        </w:rPr>
        <w:t>(</w:t>
      </w:r>
      <w:hyperlink r:id="rId49" w:history="1">
        <w:r w:rsidRPr="00BC58BC">
          <w:rPr>
            <w:rStyle w:val="Hyperlink"/>
            <w:rFonts w:ascii="Times New Roman" w:hAnsi="Times New Roman"/>
            <w:b/>
            <w:sz w:val="20"/>
            <w:szCs w:val="20"/>
          </w:rPr>
          <w:t xml:space="preserve">PARECER SES/SJ/AJ DT 17/2019 </w:t>
        </w:r>
      </w:hyperlink>
      <w:r w:rsidRPr="00BC58BC">
        <w:rPr>
          <w:rFonts w:ascii="Times New Roman" w:hAnsi="Times New Roman"/>
          <w:sz w:val="20"/>
          <w:szCs w:val="20"/>
          <w:u w:val="single"/>
        </w:rPr>
        <w:t>– Visto com Acréscimos</w:t>
      </w:r>
      <w:r w:rsidRPr="00BC58BC">
        <w:rPr>
          <w:rFonts w:ascii="Times New Roman" w:hAnsi="Times New Roman"/>
          <w:sz w:val="20"/>
          <w:szCs w:val="20"/>
        </w:rPr>
        <w:t>)</w:t>
      </w:r>
    </w:p>
    <w:p w14:paraId="1AFC6A1A" w14:textId="608F4A46" w:rsidR="00AF3718" w:rsidRPr="00BC58BC" w:rsidRDefault="00AF3718" w:rsidP="00A84068">
      <w:pPr>
        <w:pStyle w:val="Textodenotadefim"/>
        <w:rPr>
          <w:rFonts w:ascii="Times New Roman" w:hAnsi="Times New Roman"/>
          <w:highlight w:val="yellow"/>
        </w:rPr>
      </w:pPr>
    </w:p>
  </w:endnote>
  <w:endnote w:id="50">
    <w:p w14:paraId="55306480" w14:textId="77777777" w:rsidR="00AF3718" w:rsidRPr="00BC58BC" w:rsidRDefault="00AF3718" w:rsidP="001F7309">
      <w:pPr>
        <w:pStyle w:val="Textodenotadefim"/>
        <w:rPr>
          <w:rFonts w:ascii="Times New Roman" w:hAnsi="Times New Roman"/>
        </w:rPr>
      </w:pPr>
      <w:r w:rsidRPr="00BC58BC">
        <w:rPr>
          <w:rStyle w:val="Refdenotadefim"/>
          <w:rFonts w:ascii="Times New Roman" w:hAnsi="Times New Roman"/>
        </w:rPr>
        <w:endnoteRef/>
      </w:r>
      <w:r w:rsidRPr="00BC58BC">
        <w:rPr>
          <w:rFonts w:ascii="Times New Roman" w:hAnsi="Times New Roman"/>
        </w:rPr>
        <w:t xml:space="preserve"> </w:t>
      </w:r>
      <w:r w:rsidRPr="00BC58BC">
        <w:rPr>
          <w:rFonts w:ascii="Times New Roman" w:hAnsi="Times New Roman"/>
          <w:bCs/>
        </w:rPr>
        <w:t>→</w:t>
      </w:r>
      <w:r w:rsidRPr="00BC58BC">
        <w:rPr>
          <w:rFonts w:ascii="Times New Roman" w:hAnsi="Times New Roman"/>
          <w:i/>
          <w:iCs/>
        </w:rPr>
        <w:t>Caso o parcelamento da solução por lotes tenha implicações de natureza técnica, como nas soluções de tecnologia da informação, recomenda-se que seja haja ratificação expressa do setor técnico</w:t>
      </w:r>
      <w:r w:rsidRPr="00BC58BC">
        <w:rPr>
          <w:rFonts w:ascii="Times New Roman" w:hAnsi="Times New Roman"/>
          <w:bCs/>
          <w:i/>
        </w:rPr>
        <w:t>. (</w:t>
      </w:r>
      <w:hyperlink r:id="rId50" w:history="1">
        <w:r w:rsidRPr="00BC58BC">
          <w:rPr>
            <w:rStyle w:val="Hyperlink"/>
            <w:rFonts w:ascii="Times New Roman" w:hAnsi="Times New Roman"/>
            <w:i/>
          </w:rPr>
          <w:t>Parecer RT ASJUR/SECCG n°015/2019</w:t>
        </w:r>
      </w:hyperlink>
      <w:r w:rsidRPr="00BC58BC">
        <w:rPr>
          <w:rFonts w:ascii="Times New Roman" w:hAnsi="Times New Roman"/>
          <w:i/>
        </w:rPr>
        <w:t>)</w:t>
      </w:r>
    </w:p>
    <w:p w14:paraId="3C8C6BF6" w14:textId="77777777" w:rsidR="00AF3718" w:rsidRPr="00BC58BC" w:rsidRDefault="00AF3718" w:rsidP="001F7309">
      <w:pPr>
        <w:pStyle w:val="Textodenotadefim"/>
        <w:rPr>
          <w:rFonts w:ascii="Times New Roman" w:hAnsi="Times New Roman"/>
        </w:rPr>
      </w:pPr>
    </w:p>
  </w:endnote>
  <w:endnote w:id="51">
    <w:p w14:paraId="72169C46" w14:textId="77777777" w:rsidR="00AF3718" w:rsidRPr="00BC58BC" w:rsidRDefault="00AF3718" w:rsidP="001F7309">
      <w:pPr>
        <w:pStyle w:val="Textodenotadefim"/>
        <w:rPr>
          <w:rFonts w:ascii="Times New Roman" w:hAnsi="Times New Roman"/>
        </w:rPr>
      </w:pPr>
      <w:r w:rsidRPr="00BC58BC">
        <w:rPr>
          <w:rStyle w:val="Refdenotadefim"/>
          <w:rFonts w:ascii="Times New Roman" w:hAnsi="Times New Roman"/>
        </w:rPr>
        <w:endnoteRef/>
      </w:r>
      <w:r w:rsidRPr="00BC58BC">
        <w:rPr>
          <w:rFonts w:ascii="Times New Roman" w:hAnsi="Times New Roman"/>
        </w:rPr>
        <w:t xml:space="preserve"> </w:t>
      </w:r>
      <w:r w:rsidRPr="00BC58BC">
        <w:rPr>
          <w:rFonts w:ascii="Times New Roman" w:hAnsi="Times New Roman"/>
          <w:bCs/>
        </w:rPr>
        <w:t>→</w:t>
      </w:r>
      <w:r w:rsidRPr="00BC58BC">
        <w:rPr>
          <w:rFonts w:ascii="Times New Roman" w:hAnsi="Times New Roman"/>
          <w:i/>
          <w:iCs/>
        </w:rPr>
        <w:t>Diante da preferência nas contratações de serviços pela adoção do tipo licitatório menor preço por item, segundo entendimento das Cortes de Contas, a eventual opção pelo critério do menor valor global deverá ser justificada em razão da indivisibilidade do objeto ou através da demonstração de prejuízo para o conjunto ou, ainda, da perda da economia de escala pela adjudicação por item</w:t>
      </w:r>
      <w:r w:rsidRPr="00BC58BC">
        <w:rPr>
          <w:rFonts w:ascii="Times New Roman" w:hAnsi="Times New Roman"/>
          <w:i/>
          <w:color w:val="373837"/>
        </w:rPr>
        <w:t>. (</w:t>
      </w:r>
      <w:hyperlink r:id="rId51" w:history="1">
        <w:r w:rsidRPr="00BC58BC">
          <w:rPr>
            <w:rStyle w:val="Hyperlink"/>
            <w:rFonts w:ascii="Times New Roman" w:hAnsi="Times New Roman"/>
            <w:i/>
          </w:rPr>
          <w:t>Parecer SES/SJ/AJ DT 17/2019</w:t>
        </w:r>
        <w:r w:rsidRPr="00BC58BC">
          <w:rPr>
            <w:rStyle w:val="Hyperlink"/>
            <w:rFonts w:ascii="Times New Roman" w:hAnsi="Times New Roman"/>
            <w:i/>
            <w:color w:val="auto"/>
            <w:u w:val="none"/>
          </w:rPr>
          <w:t>)</w:t>
        </w:r>
        <w:r w:rsidRPr="00BC58BC">
          <w:rPr>
            <w:rStyle w:val="Hyperlink"/>
            <w:rFonts w:ascii="Times New Roman" w:hAnsi="Times New Roman"/>
            <w:i/>
          </w:rPr>
          <w:t xml:space="preserve"> </w:t>
        </w:r>
      </w:hyperlink>
    </w:p>
    <w:p w14:paraId="68761673" w14:textId="77777777" w:rsidR="00AF3718" w:rsidRPr="00BC58BC" w:rsidRDefault="00AF3718" w:rsidP="001F7309">
      <w:pPr>
        <w:pStyle w:val="Textodenotadefim"/>
        <w:rPr>
          <w:rFonts w:ascii="Times New Roman" w:hAnsi="Times New Roman"/>
        </w:rPr>
      </w:pPr>
    </w:p>
  </w:endnote>
  <w:endnote w:id="52">
    <w:p w14:paraId="15481EB5" w14:textId="77777777" w:rsidR="00AF3718" w:rsidRPr="00BC58BC" w:rsidRDefault="00AF3718" w:rsidP="001F7309">
      <w:pPr>
        <w:pStyle w:val="Textodenotadefim"/>
        <w:rPr>
          <w:rFonts w:ascii="Times New Roman" w:hAnsi="Times New Roman"/>
        </w:rPr>
      </w:pPr>
      <w:r w:rsidRPr="00BC58BC">
        <w:rPr>
          <w:rStyle w:val="Refdenotadefim"/>
          <w:rFonts w:ascii="Times New Roman" w:hAnsi="Times New Roman"/>
        </w:rPr>
        <w:endnoteRef/>
      </w:r>
      <w:r w:rsidRPr="00BC58BC">
        <w:rPr>
          <w:rFonts w:ascii="Times New Roman" w:hAnsi="Times New Roman"/>
        </w:rPr>
        <w:t xml:space="preserve"> *Súmula nº 247 do TCU e Acórdãos 1680-Plenário e 4205/2014-1ªCâmara</w:t>
      </w:r>
    </w:p>
    <w:p w14:paraId="0ACED2EF" w14:textId="77777777" w:rsidR="00AF3718" w:rsidRPr="00BC58BC" w:rsidRDefault="00AF3718" w:rsidP="001F7309">
      <w:pPr>
        <w:shd w:val="clear" w:color="auto" w:fill="FFFFFF"/>
        <w:spacing w:before="0"/>
        <w:ind w:left="38"/>
        <w:rPr>
          <w:rFonts w:ascii="Times New Roman" w:hAnsi="Times New Roman"/>
          <w:sz w:val="20"/>
          <w:szCs w:val="20"/>
        </w:rPr>
      </w:pPr>
      <w:r w:rsidRPr="00BC58BC">
        <w:rPr>
          <w:rFonts w:ascii="Times New Roman" w:hAnsi="Times New Roman"/>
          <w:bCs/>
          <w:sz w:val="20"/>
          <w:szCs w:val="20"/>
        </w:rPr>
        <w:t>→</w:t>
      </w:r>
      <w:r w:rsidRPr="00BC58BC">
        <w:rPr>
          <w:rFonts w:ascii="Times New Roman" w:hAnsi="Times New Roman"/>
          <w:sz w:val="20"/>
          <w:szCs w:val="20"/>
          <w:shd w:val="clear" w:color="auto" w:fill="FFFFFF"/>
        </w:rPr>
        <w:t>O critério de julgamento de </w:t>
      </w:r>
      <w:r w:rsidRPr="00BC58BC">
        <w:rPr>
          <w:rStyle w:val="nfase"/>
          <w:rFonts w:ascii="Times New Roman" w:hAnsi="Times New Roman"/>
          <w:i w:val="0"/>
          <w:iCs w:val="0"/>
          <w:sz w:val="20"/>
          <w:szCs w:val="20"/>
          <w:shd w:val="clear" w:color="auto" w:fill="FFFFFF"/>
        </w:rPr>
        <w:t>menor</w:t>
      </w:r>
      <w:r w:rsidRPr="00BC58BC">
        <w:rPr>
          <w:rFonts w:ascii="Times New Roman" w:hAnsi="Times New Roman"/>
          <w:i/>
          <w:iCs/>
          <w:sz w:val="20"/>
          <w:szCs w:val="20"/>
          <w:shd w:val="clear" w:color="auto" w:fill="FFFFFF"/>
        </w:rPr>
        <w:t> </w:t>
      </w:r>
      <w:r w:rsidRPr="00BC58BC">
        <w:rPr>
          <w:rStyle w:val="nfase"/>
          <w:rFonts w:ascii="Times New Roman" w:hAnsi="Times New Roman"/>
          <w:i w:val="0"/>
          <w:iCs w:val="0"/>
          <w:sz w:val="20"/>
          <w:szCs w:val="20"/>
          <w:shd w:val="clear" w:color="auto" w:fill="FFFFFF"/>
        </w:rPr>
        <w:t>preço</w:t>
      </w:r>
      <w:r w:rsidRPr="00BC58BC">
        <w:rPr>
          <w:rFonts w:ascii="Times New Roman" w:hAnsi="Times New Roman"/>
          <w:i/>
          <w:iCs/>
          <w:sz w:val="20"/>
          <w:szCs w:val="20"/>
          <w:shd w:val="clear" w:color="auto" w:fill="FFFFFF"/>
        </w:rPr>
        <w:t> </w:t>
      </w:r>
      <w:r w:rsidRPr="00BC58BC">
        <w:rPr>
          <w:rFonts w:ascii="Times New Roman" w:hAnsi="Times New Roman"/>
          <w:sz w:val="20"/>
          <w:szCs w:val="20"/>
          <w:shd w:val="clear" w:color="auto" w:fill="FFFFFF"/>
        </w:rPr>
        <w:t>por</w:t>
      </w:r>
      <w:r w:rsidRPr="00BC58BC">
        <w:rPr>
          <w:rFonts w:ascii="Times New Roman" w:hAnsi="Times New Roman"/>
          <w:i/>
          <w:iCs/>
          <w:sz w:val="20"/>
          <w:szCs w:val="20"/>
          <w:shd w:val="clear" w:color="auto" w:fill="FFFFFF"/>
        </w:rPr>
        <w:t> </w:t>
      </w:r>
      <w:r w:rsidRPr="00BC58BC">
        <w:rPr>
          <w:rStyle w:val="nfase"/>
          <w:rFonts w:ascii="Times New Roman" w:hAnsi="Times New Roman"/>
          <w:i w:val="0"/>
          <w:iCs w:val="0"/>
          <w:sz w:val="20"/>
          <w:szCs w:val="20"/>
          <w:shd w:val="clear" w:color="auto" w:fill="FFFFFF"/>
        </w:rPr>
        <w:t>lote</w:t>
      </w:r>
      <w:r w:rsidRPr="00BC58BC">
        <w:rPr>
          <w:rFonts w:ascii="Times New Roman" w:hAnsi="Times New Roman"/>
          <w:bCs/>
          <w:sz w:val="20"/>
          <w:szCs w:val="20"/>
          <w:shd w:val="clear" w:color="auto" w:fill="FFFFFF"/>
        </w:rPr>
        <w:t> somente deve ser adotado quando for demonstrada inviabilidade de se promover a adjudicação por item</w:t>
      </w:r>
      <w:r w:rsidRPr="00BC58BC">
        <w:rPr>
          <w:rFonts w:ascii="Times New Roman" w:hAnsi="Times New Roman"/>
          <w:sz w:val="20"/>
          <w:szCs w:val="20"/>
          <w:shd w:val="clear" w:color="auto" w:fill="FFFFFF"/>
        </w:rPr>
        <w:t xml:space="preserve"> e evidenciadas razões que demonstrem ser aquele o critério que conduzirá a contratações economicamente mais vantajosas.</w:t>
      </w:r>
      <w:r w:rsidRPr="00BC58BC">
        <w:rPr>
          <w:rFonts w:ascii="Times New Roman" w:hAnsi="Times New Roman"/>
          <w:sz w:val="20"/>
          <w:szCs w:val="20"/>
        </w:rPr>
        <w:t xml:space="preserve"> </w:t>
      </w:r>
      <w:r w:rsidRPr="00BC58BC">
        <w:rPr>
          <w:rFonts w:ascii="Times New Roman" w:hAnsi="Times New Roman"/>
          <w:sz w:val="20"/>
          <w:szCs w:val="20"/>
          <w:shd w:val="clear" w:color="auto" w:fill="FFFFFF"/>
        </w:rPr>
        <w:t>Acórdão 1680/2015-Plenário. Data da sessão: 08/07/2015. Relator: Marcos Bemquerer.</w:t>
      </w:r>
    </w:p>
    <w:p w14:paraId="3B7ED1BF" w14:textId="77777777" w:rsidR="00AF3718" w:rsidRPr="00BC58BC" w:rsidRDefault="00AF3718" w:rsidP="001F7309">
      <w:pPr>
        <w:pStyle w:val="Textodenotadefim"/>
        <w:rPr>
          <w:rFonts w:ascii="Times New Roman" w:hAnsi="Times New Roman"/>
        </w:rPr>
      </w:pPr>
      <w:r w:rsidRPr="00BC58BC">
        <w:rPr>
          <w:rFonts w:ascii="Times New Roman" w:hAnsi="Times New Roman"/>
          <w:bCs/>
        </w:rPr>
        <w:t>→</w:t>
      </w:r>
      <w:r w:rsidRPr="00BC58BC">
        <w:rPr>
          <w:rFonts w:ascii="Times New Roman" w:hAnsi="Times New Roman"/>
        </w:rPr>
        <w:t>A adoção do critério de julgamento de menor preço por lote somente deve ser adotado quando for demonstrada inviabilidade de promover a adjudicação por item e evidenciadas fortes razões que demonstrem ser esse o critério que conduzirá a contratações economicamente mais vantajosas. Na licitação por menor preço global do lote, a vantajosidade para a Administração somente se concretiza na medida em que for adquirido do licitante o lote integral dos itens, pois o preço é resultante da multiplicação de preços dos bens licitados pelas quantidades estimadas. Configura dano ao erário a compra de itens cujos preços registrados não são os menores ofertados na disputa. Determinação. Acordão 4205/2014-1ª Câmara. Data da sessão: 29/07/2014. Relator Weder de Oliveira.</w:t>
      </w:r>
    </w:p>
    <w:p w14:paraId="0B416BB3" w14:textId="77777777" w:rsidR="00AF3718" w:rsidRPr="00BC58BC" w:rsidRDefault="00AF3718" w:rsidP="001F7309">
      <w:pPr>
        <w:pStyle w:val="Textodenotadefim"/>
        <w:rPr>
          <w:rFonts w:ascii="Times New Roman" w:hAnsi="Times New Roman"/>
        </w:rPr>
      </w:pPr>
    </w:p>
  </w:endnote>
  <w:endnote w:id="53">
    <w:p w14:paraId="53EE23F8" w14:textId="77777777" w:rsidR="00AF3718" w:rsidRPr="00BC58BC" w:rsidRDefault="00AF3718" w:rsidP="00DC030A">
      <w:pPr>
        <w:tabs>
          <w:tab w:val="right" w:pos="6774"/>
        </w:tabs>
        <w:spacing w:before="0"/>
        <w:rPr>
          <w:rFonts w:ascii="Times New Roman" w:hAnsi="Times New Roman"/>
          <w:sz w:val="20"/>
          <w:szCs w:val="20"/>
        </w:rPr>
      </w:pPr>
      <w:r w:rsidRPr="00BC58BC">
        <w:rPr>
          <w:rStyle w:val="Refdenotadefim"/>
          <w:rFonts w:ascii="Times New Roman" w:hAnsi="Times New Roman"/>
          <w:sz w:val="20"/>
          <w:szCs w:val="20"/>
        </w:rPr>
        <w:endnoteRef/>
      </w:r>
      <w:r w:rsidRPr="00BC58BC">
        <w:rPr>
          <w:rFonts w:ascii="Times New Roman" w:hAnsi="Times New Roman"/>
          <w:sz w:val="20"/>
          <w:szCs w:val="20"/>
        </w:rPr>
        <w:t xml:space="preserve"> Requisitos:</w:t>
      </w:r>
    </w:p>
    <w:p w14:paraId="71E6CB31" w14:textId="77777777" w:rsidR="00AF3718" w:rsidRPr="00BC58BC" w:rsidRDefault="00AF3718" w:rsidP="00DC030A">
      <w:pPr>
        <w:tabs>
          <w:tab w:val="right" w:pos="6774"/>
        </w:tabs>
        <w:spacing w:before="0"/>
        <w:rPr>
          <w:rFonts w:ascii="Times New Roman" w:hAnsi="Times New Roman"/>
          <w:sz w:val="20"/>
          <w:szCs w:val="20"/>
        </w:rPr>
      </w:pPr>
      <w:r w:rsidRPr="00BC58BC">
        <w:rPr>
          <w:rFonts w:ascii="Times New Roman" w:hAnsi="Times New Roman"/>
          <w:sz w:val="20"/>
          <w:szCs w:val="20"/>
        </w:rPr>
        <w:t>*a entrega deve ser imediata e integral; e</w:t>
      </w:r>
    </w:p>
    <w:p w14:paraId="3E0DF86F" w14:textId="2D6A35CF" w:rsidR="00AF3718" w:rsidRPr="00BC58BC" w:rsidRDefault="00AF3718" w:rsidP="00DC030A">
      <w:pPr>
        <w:pStyle w:val="Textodenotadefim"/>
        <w:rPr>
          <w:rFonts w:ascii="Times New Roman" w:hAnsi="Times New Roman"/>
        </w:rPr>
      </w:pPr>
      <w:r w:rsidRPr="00BC58BC">
        <w:rPr>
          <w:rFonts w:ascii="Times New Roman" w:hAnsi="Times New Roman"/>
        </w:rPr>
        <w:t>*do</w:t>
      </w:r>
      <w:r>
        <w:rPr>
          <w:rFonts w:ascii="Times New Roman" w:hAnsi="Times New Roman"/>
        </w:rPr>
        <w:t xml:space="preserve"> contrato não poderão resultar </w:t>
      </w:r>
      <w:r w:rsidRPr="00BC58BC">
        <w:rPr>
          <w:rFonts w:ascii="Times New Roman" w:hAnsi="Times New Roman"/>
        </w:rPr>
        <w:t>obrigações futuras, inclusive, assistência técnica.</w:t>
      </w:r>
    </w:p>
    <w:p w14:paraId="390087E0" w14:textId="77777777" w:rsidR="00AF3718" w:rsidRPr="00BC58BC" w:rsidRDefault="00AF3718" w:rsidP="00DC030A">
      <w:pPr>
        <w:pStyle w:val="Textodenotadefim"/>
        <w:rPr>
          <w:rFonts w:ascii="Times New Roman" w:hAnsi="Times New Roman"/>
        </w:rPr>
      </w:pPr>
    </w:p>
  </w:endnote>
  <w:endnote w:id="54">
    <w:p w14:paraId="64697623" w14:textId="77777777" w:rsidR="00AF3718" w:rsidRPr="00BC58BC" w:rsidRDefault="00AF3718" w:rsidP="00DC030A">
      <w:pPr>
        <w:pStyle w:val="Textodenotadefim"/>
        <w:rPr>
          <w:rStyle w:val="fontstyle01"/>
          <w:rFonts w:ascii="Times New Roman" w:hAnsi="Times New Roman"/>
          <w:b w:val="0"/>
          <w:sz w:val="20"/>
          <w:szCs w:val="20"/>
        </w:rPr>
      </w:pPr>
      <w:r w:rsidRPr="00BC58BC">
        <w:rPr>
          <w:rStyle w:val="Refdenotadefim"/>
          <w:rFonts w:ascii="Times New Roman" w:hAnsi="Times New Roman"/>
        </w:rPr>
        <w:endnoteRef/>
      </w:r>
      <w:r w:rsidRPr="00BC58BC">
        <w:rPr>
          <w:rFonts w:ascii="Times New Roman" w:hAnsi="Times New Roman"/>
        </w:rPr>
        <w:t xml:space="preserve"> </w:t>
      </w:r>
      <w:r w:rsidRPr="00BC58BC">
        <w:rPr>
          <w:rFonts w:ascii="Times New Roman" w:hAnsi="Times New Roman"/>
          <w:bCs/>
        </w:rPr>
        <w:t>→</w:t>
      </w:r>
      <w:r w:rsidRPr="00BC58BC">
        <w:rPr>
          <w:rFonts w:ascii="Times New Roman" w:hAnsi="Times New Roman"/>
          <w:i/>
          <w:iCs/>
        </w:rPr>
        <w:t>Caso a garantia ou assistência técnica decorra de direito legalmente previsto ou constante do edital, o contrato poderá ser dispensado</w:t>
      </w:r>
      <w:r w:rsidRPr="00BC58BC">
        <w:rPr>
          <w:rFonts w:ascii="Times New Roman" w:hAnsi="Times New Roman"/>
          <w:i/>
        </w:rPr>
        <w:t xml:space="preserve">. </w:t>
      </w:r>
      <w:hyperlink r:id="rId52" w:history="1">
        <w:r w:rsidRPr="00BC58BC">
          <w:rPr>
            <w:rStyle w:val="Hyperlink"/>
            <w:rFonts w:ascii="Times New Roman" w:hAnsi="Times New Roman"/>
            <w:i/>
            <w:color w:val="auto"/>
            <w:u w:val="none"/>
          </w:rPr>
          <w:t>(</w:t>
        </w:r>
        <w:r w:rsidRPr="00BC58BC">
          <w:rPr>
            <w:rStyle w:val="Hyperlink"/>
            <w:rFonts w:ascii="Times New Roman" w:hAnsi="Times New Roman"/>
            <w:i/>
          </w:rPr>
          <w:t>Parecer n.º 06/2018-JCV/PG-2</w:t>
        </w:r>
      </w:hyperlink>
      <w:r w:rsidRPr="00BC58BC">
        <w:rPr>
          <w:rStyle w:val="fontstyle01"/>
          <w:rFonts w:ascii="Times New Roman" w:hAnsi="Times New Roman"/>
          <w:b w:val="0"/>
          <w:i/>
          <w:sz w:val="20"/>
          <w:szCs w:val="20"/>
        </w:rPr>
        <w:t>)</w:t>
      </w:r>
    </w:p>
    <w:p w14:paraId="3CE60DC8" w14:textId="77777777" w:rsidR="00AF3718" w:rsidRPr="00BC58BC" w:rsidRDefault="00AF3718" w:rsidP="00DC030A">
      <w:pPr>
        <w:pStyle w:val="Textodenotadefim"/>
        <w:rPr>
          <w:rFonts w:ascii="Times New Roman" w:hAnsi="Times New Roman"/>
        </w:rPr>
      </w:pPr>
    </w:p>
  </w:endnote>
  <w:endnote w:id="55">
    <w:p w14:paraId="60AB8F2A" w14:textId="77777777" w:rsidR="00AF3718" w:rsidRPr="00BC58BC" w:rsidRDefault="00AF3718" w:rsidP="00DC030A">
      <w:pPr>
        <w:pStyle w:val="Textodenotadefim"/>
        <w:rPr>
          <w:rFonts w:ascii="Times New Roman" w:hAnsi="Times New Roman"/>
        </w:rPr>
      </w:pPr>
      <w:r w:rsidRPr="00BC58BC">
        <w:rPr>
          <w:rStyle w:val="Refdenotadefim"/>
          <w:rFonts w:ascii="Times New Roman" w:hAnsi="Times New Roman"/>
        </w:rPr>
        <w:endnoteRef/>
      </w:r>
      <w:r w:rsidRPr="00BC58BC">
        <w:rPr>
          <w:rFonts w:ascii="Times New Roman" w:hAnsi="Times New Roman"/>
        </w:rPr>
        <w:t xml:space="preserve"> </w:t>
      </w:r>
      <w:r w:rsidRPr="00BC58BC">
        <w:rPr>
          <w:rFonts w:ascii="Times New Roman" w:hAnsi="Times New Roman"/>
          <w:bCs/>
        </w:rPr>
        <w:t>→</w:t>
      </w:r>
      <w:r w:rsidRPr="00BC58BC">
        <w:rPr>
          <w:rFonts w:ascii="Times New Roman" w:hAnsi="Times New Roman"/>
        </w:rPr>
        <w:t>Sugere-se a inserção na minuta de edital, na cláusula que preveja a dispensa do instrumento contratual, a advertência de que “</w:t>
      </w:r>
      <w:r w:rsidRPr="00BC58BC">
        <w:rPr>
          <w:rFonts w:ascii="Times New Roman" w:hAnsi="Times New Roman"/>
          <w:i/>
          <w:iCs/>
          <w:color w:val="000000"/>
        </w:rPr>
        <w:t>A dispensa da formalização do Termo de Contrato não exime o licitante vencedor do cumprimento de suas obrigações legais, bem como as consubstanciadas neste Edital e seus anexos</w:t>
      </w:r>
      <w:r w:rsidRPr="00BC58BC">
        <w:rPr>
          <w:rFonts w:ascii="Times New Roman" w:hAnsi="Times New Roman"/>
          <w:color w:val="000000"/>
        </w:rPr>
        <w:t>.”</w:t>
      </w:r>
    </w:p>
    <w:p w14:paraId="30A03279" w14:textId="77777777" w:rsidR="00AF3718" w:rsidRPr="00BC58BC" w:rsidRDefault="00AF3718" w:rsidP="00DC030A">
      <w:pPr>
        <w:pStyle w:val="Textodenotadefim"/>
        <w:rPr>
          <w:rFonts w:ascii="Times New Roman" w:hAnsi="Times New Roman"/>
        </w:rPr>
      </w:pPr>
    </w:p>
  </w:endnote>
  <w:endnote w:id="56">
    <w:p w14:paraId="1909B043" w14:textId="1924750E" w:rsidR="00AF3718" w:rsidRPr="00F9794E" w:rsidRDefault="00AF3718" w:rsidP="00A84068">
      <w:pPr>
        <w:pStyle w:val="Textodenotadefim"/>
        <w:rPr>
          <w:rFonts w:ascii="Times New Roman" w:hAnsi="Times New Roman"/>
        </w:rPr>
      </w:pPr>
      <w:r w:rsidRPr="00F9794E">
        <w:rPr>
          <w:rStyle w:val="Refdenotadefim"/>
          <w:rFonts w:ascii="Times New Roman" w:hAnsi="Times New Roman"/>
        </w:rPr>
        <w:endnoteRef/>
      </w:r>
      <w:r w:rsidRPr="00F9794E">
        <w:rPr>
          <w:rFonts w:ascii="Times New Roman" w:hAnsi="Times New Roman"/>
        </w:rPr>
        <w:t xml:space="preserve"> → </w:t>
      </w:r>
      <w:r w:rsidRPr="00F9794E">
        <w:rPr>
          <w:rFonts w:ascii="Times New Roman" w:hAnsi="Times New Roman"/>
          <w:i/>
          <w:iCs/>
        </w:rPr>
        <w:t xml:space="preserve">Caso a garantia ou assistência técnica decorra de direito legalmente previsto ou constante do edital, o contrato poderá ser dispensado. </w:t>
      </w:r>
      <w:r w:rsidRPr="00F9794E">
        <w:rPr>
          <w:rFonts w:ascii="Times New Roman" w:hAnsi="Times New Roman"/>
        </w:rPr>
        <w:t>(</w:t>
      </w:r>
      <w:r w:rsidRPr="00F9794E">
        <w:rPr>
          <w:rFonts w:ascii="Times New Roman" w:hAnsi="Times New Roman"/>
          <w:u w:val="single"/>
        </w:rPr>
        <w:t>PARECER N.º 168/2019 – HBR</w:t>
      </w:r>
      <w:r w:rsidRPr="00F9794E">
        <w:rPr>
          <w:rFonts w:ascii="Times New Roman" w:hAnsi="Times New Roman"/>
        </w:rPr>
        <w:t>)</w:t>
      </w:r>
    </w:p>
    <w:p w14:paraId="7785E8F8" w14:textId="77777777" w:rsidR="00AF3718" w:rsidRPr="00BC58BC" w:rsidRDefault="00AF3718" w:rsidP="00A84068">
      <w:pPr>
        <w:pStyle w:val="Textodenotadefim"/>
        <w:rPr>
          <w:rFonts w:ascii="Times New Roman" w:hAnsi="Times New Roman"/>
          <w:highlight w:val="yellow"/>
        </w:rPr>
      </w:pPr>
    </w:p>
    <w:p w14:paraId="1D3B1F18" w14:textId="6A1569C0" w:rsidR="00AF3718" w:rsidRPr="00BC58BC" w:rsidRDefault="00AF3718" w:rsidP="00A84068">
      <w:pPr>
        <w:pStyle w:val="Textodenotadefim"/>
        <w:rPr>
          <w:rFonts w:ascii="Times New Roman" w:hAnsi="Times New Roman"/>
        </w:rPr>
      </w:pPr>
      <w:r w:rsidRPr="00BC58BC">
        <w:rPr>
          <w:rFonts w:ascii="Times New Roman" w:hAnsi="Times New Roman"/>
        </w:rPr>
        <w:t>→</w:t>
      </w:r>
      <w:r w:rsidRPr="00BC58BC">
        <w:rPr>
          <w:rFonts w:ascii="Times New Roman" w:hAnsi="Times New Roman"/>
          <w:i/>
          <w:iCs/>
        </w:rPr>
        <w:t xml:space="preserve"> Sugere-se a inserção na minuta de edital, na cláusula que prever a dispensa do instrumento contratual, a advertência de que “</w:t>
      </w:r>
      <w:r w:rsidRPr="00BC58BC">
        <w:rPr>
          <w:rFonts w:ascii="Times New Roman" w:hAnsi="Times New Roman"/>
        </w:rPr>
        <w:t>A dispensa da formalização do Termo de Contrato não exime o licitante vencedor do cumprimento de suas obrigações legais, bem como as consubstanciadas neste Edital e seus anexos”</w:t>
      </w:r>
      <w:r w:rsidRPr="00BC58BC">
        <w:rPr>
          <w:rFonts w:ascii="Times New Roman" w:hAnsi="Times New Roman"/>
          <w:i/>
          <w:iCs/>
        </w:rPr>
        <w:t xml:space="preserve">. </w:t>
      </w:r>
      <w:r w:rsidRPr="00BC58BC">
        <w:rPr>
          <w:rFonts w:ascii="Times New Roman" w:hAnsi="Times New Roman"/>
        </w:rPr>
        <w:t>(</w:t>
      </w:r>
      <w:r w:rsidRPr="00BC58BC">
        <w:rPr>
          <w:rFonts w:ascii="Times New Roman" w:hAnsi="Times New Roman"/>
          <w:u w:val="single"/>
        </w:rPr>
        <w:t>PARECER n.º 06/2018-JCV/PG-2</w:t>
      </w:r>
      <w:r w:rsidRPr="00BC58BC">
        <w:rPr>
          <w:rFonts w:ascii="Times New Roman" w:hAnsi="Times New Roman"/>
        </w:rPr>
        <w:t>)</w:t>
      </w:r>
    </w:p>
    <w:p w14:paraId="19A62DEF" w14:textId="77777777" w:rsidR="00AF3718" w:rsidRPr="00BC58BC" w:rsidRDefault="00AF3718" w:rsidP="00A84068">
      <w:pPr>
        <w:pStyle w:val="Textodenotadefim"/>
        <w:rPr>
          <w:rFonts w:ascii="Times New Roman" w:hAnsi="Times New Roman"/>
          <w:highlight w:val="yellow"/>
        </w:rPr>
      </w:pPr>
    </w:p>
  </w:endnote>
  <w:endnote w:id="57">
    <w:p w14:paraId="627CAF43" w14:textId="77777777" w:rsidR="00AF3718" w:rsidRPr="00BC58BC" w:rsidRDefault="00AF3718" w:rsidP="00DC030A">
      <w:pPr>
        <w:pStyle w:val="Textodenotadefim"/>
        <w:rPr>
          <w:rFonts w:ascii="Times New Roman" w:hAnsi="Times New Roman"/>
        </w:rPr>
      </w:pPr>
      <w:r w:rsidRPr="00BC58BC">
        <w:rPr>
          <w:rStyle w:val="Refdenotadefim"/>
          <w:rFonts w:ascii="Times New Roman" w:hAnsi="Times New Roman"/>
        </w:rPr>
        <w:endnoteRef/>
      </w:r>
      <w:r w:rsidRPr="00BC58BC">
        <w:rPr>
          <w:rFonts w:ascii="Times New Roman" w:hAnsi="Times New Roman"/>
        </w:rPr>
        <w:t xml:space="preserve"> *A Resolução SECCG n.º 61 de 16 de setembro de 2019 fixa que:</w:t>
      </w:r>
    </w:p>
    <w:p w14:paraId="645C88C9" w14:textId="77777777" w:rsidR="00AF3718" w:rsidRPr="00BC58BC" w:rsidRDefault="00AF3718" w:rsidP="00DC030A">
      <w:pPr>
        <w:pStyle w:val="Textodenotadefim"/>
        <w:rPr>
          <w:rFonts w:ascii="Times New Roman" w:hAnsi="Times New Roman"/>
        </w:rPr>
      </w:pPr>
      <w:r w:rsidRPr="00BC58BC">
        <w:rPr>
          <w:rFonts w:ascii="Times New Roman" w:hAnsi="Times New Roman"/>
        </w:rPr>
        <w:t xml:space="preserve">(i) nos certames tradicionais/ presenciais, o fornecedor deve estar previamente cadastrado no SIGA; </w:t>
      </w:r>
    </w:p>
    <w:p w14:paraId="4CF872FE" w14:textId="7E0B7B44" w:rsidR="00AF3718" w:rsidRPr="00BC58BC" w:rsidRDefault="00AF3718" w:rsidP="00DC030A">
      <w:pPr>
        <w:pStyle w:val="Textodenotadefim"/>
        <w:rPr>
          <w:rFonts w:ascii="Times New Roman" w:hAnsi="Times New Roman"/>
        </w:rPr>
      </w:pPr>
      <w:r w:rsidRPr="00BC58BC">
        <w:rPr>
          <w:rFonts w:ascii="Times New Roman" w:hAnsi="Times New Roman"/>
        </w:rPr>
        <w:t>(ii) para participar de certames eletrônicos, o fornecedor deve estar cadastrado no SIGA e credenciado.</w:t>
      </w:r>
    </w:p>
    <w:p w14:paraId="39A4B048" w14:textId="77777777" w:rsidR="00AF3718" w:rsidRPr="00BC58BC" w:rsidRDefault="00AF3718" w:rsidP="00DC030A">
      <w:pPr>
        <w:pStyle w:val="Textodenotadefim"/>
        <w:rPr>
          <w:rFonts w:ascii="Times New Roman" w:hAnsi="Times New Roman"/>
        </w:rPr>
      </w:pPr>
    </w:p>
  </w:endnote>
  <w:endnote w:id="58">
    <w:p w14:paraId="730F1F25" w14:textId="77777777" w:rsidR="00AF3718" w:rsidRPr="00BC58BC" w:rsidRDefault="00AF3718" w:rsidP="00DC030A">
      <w:pPr>
        <w:tabs>
          <w:tab w:val="right" w:pos="6774"/>
        </w:tabs>
        <w:spacing w:before="0"/>
        <w:rPr>
          <w:rFonts w:ascii="Times New Roman" w:hAnsi="Times New Roman"/>
          <w:sz w:val="20"/>
          <w:szCs w:val="20"/>
        </w:rPr>
      </w:pPr>
      <w:r w:rsidRPr="00BC58BC">
        <w:rPr>
          <w:rStyle w:val="Refdenotadefim"/>
          <w:rFonts w:ascii="Times New Roman" w:hAnsi="Times New Roman"/>
          <w:sz w:val="20"/>
          <w:szCs w:val="20"/>
        </w:rPr>
        <w:endnoteRef/>
      </w:r>
      <w:r w:rsidRPr="00BC58BC">
        <w:rPr>
          <w:rFonts w:ascii="Times New Roman" w:hAnsi="Times New Roman"/>
          <w:sz w:val="20"/>
          <w:szCs w:val="20"/>
        </w:rPr>
        <w:t xml:space="preserve"> Caso a minuta-padrão de edital não contenha a previsão de cadastramento dos fornecedores nos processos presenciais, na forma da Resolução SECCG nº 61 de 16 de setembro de 2019, sugere-se a inclusão da cláusula abaixo:</w:t>
      </w:r>
    </w:p>
    <w:p w14:paraId="262AD10B" w14:textId="77777777" w:rsidR="00AF3718" w:rsidRPr="00BC58BC" w:rsidRDefault="00AF3718" w:rsidP="00DC030A">
      <w:pPr>
        <w:pStyle w:val="ndice"/>
        <w:suppressLineNumbers w:val="0"/>
        <w:jc w:val="both"/>
        <w:rPr>
          <w:rFonts w:cs="Times New Roman"/>
          <w:sz w:val="20"/>
          <w:szCs w:val="20"/>
        </w:rPr>
      </w:pPr>
      <w:r w:rsidRPr="00BC58BC">
        <w:rPr>
          <w:rFonts w:cs="Times New Roman"/>
          <w:sz w:val="20"/>
          <w:szCs w:val="20"/>
        </w:rPr>
        <w:t xml:space="preserve">“X. CADASTRAMENTO </w:t>
      </w:r>
    </w:p>
    <w:p w14:paraId="53A25D8D" w14:textId="77777777" w:rsidR="00AF3718" w:rsidRPr="00BC58BC" w:rsidRDefault="00AF3718" w:rsidP="00DC030A">
      <w:pPr>
        <w:pStyle w:val="ndice"/>
        <w:suppressLineNumbers w:val="0"/>
        <w:jc w:val="both"/>
        <w:rPr>
          <w:rFonts w:cs="Times New Roman"/>
          <w:sz w:val="20"/>
          <w:szCs w:val="20"/>
        </w:rPr>
      </w:pPr>
      <w:r w:rsidRPr="00BC58BC">
        <w:rPr>
          <w:rFonts w:cs="Times New Roman"/>
          <w:sz w:val="20"/>
          <w:szCs w:val="20"/>
        </w:rPr>
        <w:t xml:space="preserve">X.1 </w:t>
      </w:r>
      <w:r w:rsidRPr="00BC58BC">
        <w:rPr>
          <w:rFonts w:cs="Times New Roman"/>
          <w:i/>
          <w:iCs/>
          <w:sz w:val="20"/>
          <w:szCs w:val="20"/>
        </w:rPr>
        <w:t>Somente poderão participar deste certame os licitantes devidamente cadastrados no Cadastro de Fornecedores do SIGA, na forma da Resolução SECCG n.º 61 de 16 de setembro de 2019, publicada no D.O. do Estado do Rio de Janeiro, de 17 de setembro de 2019</w:t>
      </w:r>
      <w:r w:rsidRPr="00BC58BC">
        <w:rPr>
          <w:rFonts w:cs="Times New Roman"/>
          <w:sz w:val="20"/>
          <w:szCs w:val="20"/>
        </w:rPr>
        <w:t>.”</w:t>
      </w:r>
      <w:r w:rsidRPr="00BC58BC">
        <w:rPr>
          <w:rFonts w:cs="Times New Roman"/>
          <w:sz w:val="20"/>
          <w:szCs w:val="20"/>
        </w:rPr>
        <w:tab/>
      </w:r>
    </w:p>
    <w:p w14:paraId="16EBB9CD" w14:textId="77777777" w:rsidR="00AF3718" w:rsidRPr="00BC58BC" w:rsidRDefault="00AF3718" w:rsidP="00DC030A">
      <w:pPr>
        <w:pStyle w:val="Textodenotadefim"/>
        <w:rPr>
          <w:rFonts w:ascii="Times New Roman" w:hAnsi="Times New Roman"/>
        </w:rPr>
      </w:pPr>
    </w:p>
  </w:endnote>
  <w:endnote w:id="59">
    <w:p w14:paraId="6C439D33" w14:textId="77777777" w:rsidR="00AF3718" w:rsidRPr="00BC58BC" w:rsidRDefault="00AF3718" w:rsidP="00DC030A">
      <w:pPr>
        <w:pStyle w:val="NormalWeb"/>
        <w:spacing w:before="0" w:beforeAutospacing="0" w:after="0" w:afterAutospacing="0"/>
        <w:jc w:val="both"/>
        <w:rPr>
          <w:sz w:val="20"/>
          <w:szCs w:val="20"/>
        </w:rPr>
      </w:pPr>
      <w:r w:rsidRPr="00BC58BC">
        <w:rPr>
          <w:rStyle w:val="Refdenotadefim"/>
          <w:sz w:val="20"/>
          <w:szCs w:val="20"/>
        </w:rPr>
        <w:endnoteRef/>
      </w:r>
      <w:r w:rsidRPr="00BC58BC">
        <w:rPr>
          <w:sz w:val="20"/>
          <w:szCs w:val="20"/>
        </w:rPr>
        <w:t xml:space="preserve"> *Em se tratando de licitação cujo valor seja superior ao limite estabelecido no </w:t>
      </w:r>
      <w:r w:rsidRPr="00BC58BC">
        <w:rPr>
          <w:rStyle w:val="Forte"/>
          <w:b w:val="0"/>
          <w:sz w:val="20"/>
          <w:szCs w:val="20"/>
        </w:rPr>
        <w:t>art. 23, II, c</w:t>
      </w:r>
      <w:r w:rsidRPr="00BC58BC">
        <w:rPr>
          <w:sz w:val="20"/>
          <w:szCs w:val="20"/>
        </w:rPr>
        <w:t> da </w:t>
      </w:r>
      <w:hyperlink r:id="rId53" w:history="1">
        <w:r w:rsidRPr="00BC58BC">
          <w:rPr>
            <w:rStyle w:val="Hyperlink"/>
            <w:color w:val="auto"/>
            <w:sz w:val="20"/>
            <w:szCs w:val="20"/>
          </w:rPr>
          <w:t>Lei n° 8.666/93</w:t>
        </w:r>
      </w:hyperlink>
      <w:r w:rsidRPr="00BC58BC">
        <w:rPr>
          <w:sz w:val="20"/>
          <w:szCs w:val="20"/>
        </w:rPr>
        <w:t>, caso não previsto na minuta-padrão utilizada recomenda-se, com fundamento no Art. 4º, parágrafo único, do </w:t>
      </w:r>
      <w:hyperlink r:id="rId54" w:history="1">
        <w:r w:rsidRPr="00BC58BC">
          <w:rPr>
            <w:rStyle w:val="Hyperlink"/>
            <w:color w:val="auto"/>
            <w:sz w:val="20"/>
            <w:szCs w:val="20"/>
          </w:rPr>
          <w:t>Decreto Estadual nº 45.600/2016</w:t>
        </w:r>
      </w:hyperlink>
      <w:r w:rsidRPr="00BC58BC">
        <w:rPr>
          <w:sz w:val="20"/>
          <w:szCs w:val="20"/>
        </w:rPr>
        <w:t>, a inserção do seguinte dispositivo no item da “</w:t>
      </w:r>
      <w:r w:rsidRPr="00BC58BC">
        <w:rPr>
          <w:rStyle w:val="nfase"/>
          <w:sz w:val="20"/>
          <w:szCs w:val="20"/>
        </w:rPr>
        <w:t>ACEITAÇÃO DO OBJETO CONTRATUAL</w:t>
      </w:r>
      <w:r w:rsidRPr="00BC58BC">
        <w:rPr>
          <w:sz w:val="20"/>
          <w:szCs w:val="20"/>
        </w:rPr>
        <w:t>”:</w:t>
      </w:r>
    </w:p>
    <w:p w14:paraId="78F2A26A" w14:textId="77777777" w:rsidR="00AF3718" w:rsidRPr="00BC58BC" w:rsidRDefault="00AF3718" w:rsidP="00DC030A">
      <w:pPr>
        <w:pStyle w:val="Textodenotadefim"/>
        <w:rPr>
          <w:rFonts w:ascii="Times New Roman" w:hAnsi="Times New Roman"/>
        </w:rPr>
      </w:pPr>
      <w:r w:rsidRPr="00BC58BC">
        <w:rPr>
          <w:rStyle w:val="Forte"/>
          <w:rFonts w:ascii="Times New Roman" w:hAnsi="Times New Roman"/>
          <w:b w:val="0"/>
        </w:rPr>
        <w:t>“X.</w:t>
      </w:r>
      <w:r w:rsidRPr="00BC58BC">
        <w:rPr>
          <w:rStyle w:val="nfase"/>
          <w:rFonts w:ascii="Times New Roman" w:hAnsi="Times New Roman"/>
        </w:rPr>
        <w:t> Executado o contrato, o seu objeto será recebido por comissão de fiscalização de contrato composta por 3 (três) membros, na forma prevista no art. 73 da Lei n.º 8.666/93 e na cláusula ____ da minuta de contrato (Anexo ___), dispensado o recebimento provisório nas hipóteses previstas no art. 74 da mesma lei.”</w:t>
      </w:r>
      <w:r w:rsidRPr="00BC58BC">
        <w:rPr>
          <w:rFonts w:ascii="Times New Roman" w:hAnsi="Times New Roman"/>
        </w:rPr>
        <w:t>​</w:t>
      </w:r>
    </w:p>
    <w:p w14:paraId="0F4DA423" w14:textId="77777777" w:rsidR="00AF3718" w:rsidRPr="00BC58BC" w:rsidRDefault="00AF3718" w:rsidP="00DC030A">
      <w:pPr>
        <w:pStyle w:val="Textodenotadefim"/>
        <w:rPr>
          <w:rFonts w:ascii="Times New Roman" w:hAnsi="Times New Roman"/>
        </w:rPr>
      </w:pPr>
    </w:p>
  </w:endnote>
  <w:endnote w:id="60">
    <w:p w14:paraId="73A498DF" w14:textId="049D8FD8" w:rsidR="00AF3718" w:rsidRPr="00BC58BC" w:rsidRDefault="00AF3718" w:rsidP="00A84068">
      <w:pPr>
        <w:pStyle w:val="Textodenotadefim"/>
        <w:rPr>
          <w:rFonts w:ascii="Times New Roman" w:hAnsi="Times New Roman"/>
        </w:rPr>
      </w:pPr>
      <w:r w:rsidRPr="00BC58BC">
        <w:rPr>
          <w:rStyle w:val="Refdenotadefim"/>
          <w:rFonts w:ascii="Times New Roman" w:hAnsi="Times New Roman"/>
        </w:rPr>
        <w:endnoteRef/>
      </w:r>
      <w:r w:rsidRPr="00BC58BC">
        <w:rPr>
          <w:rFonts w:ascii="Times New Roman" w:hAnsi="Times New Roman"/>
        </w:rPr>
        <w:t xml:space="preserve"> </w:t>
      </w:r>
      <w:bookmarkStart w:id="9" w:name="_Hlk43998614"/>
      <w:bookmarkStart w:id="10" w:name="_Hlk43998567"/>
      <w:r w:rsidRPr="00BC58BC">
        <w:rPr>
          <w:rFonts w:ascii="Times New Roman" w:hAnsi="Times New Roman"/>
        </w:rPr>
        <w:t xml:space="preserve">→ </w:t>
      </w:r>
      <w:r w:rsidRPr="00BC58BC">
        <w:rPr>
          <w:rFonts w:ascii="Times New Roman" w:hAnsi="Times New Roman"/>
          <w:i/>
          <w:iCs/>
        </w:rPr>
        <w:t xml:space="preserve">O Procurador, em acréscimo às recomendações do parecerista, sugere que no edital conste as previsões quanto à necessidade de a empresa contratada: “(i) assumir o compromisso de utilizar os dados sob estrita orientação do ERJ; (ii) demonstrar que seus procedimentos estão adequados às exigências da LGDP e demais leis que versam sobre o tratamento de dados pessoais (ou, ao menos, que possuí processos estruturados com o objetivo de garantir a segurança dos dados); (iii) destacar em contrato as obrigações específicas da contratada em relação à proteção de dados. </w:t>
      </w:r>
      <w:r w:rsidRPr="00BC58BC">
        <w:rPr>
          <w:rFonts w:ascii="Times New Roman" w:hAnsi="Times New Roman"/>
        </w:rPr>
        <w:t>(</w:t>
      </w:r>
      <w:hyperlink r:id="rId55" w:history="1">
        <w:r w:rsidRPr="00BC58BC">
          <w:rPr>
            <w:rStyle w:val="Hyperlink"/>
            <w:rFonts w:ascii="Times New Roman" w:hAnsi="Times New Roman"/>
            <w:i/>
          </w:rPr>
          <w:t>Parecer SES/SJ/AJ DT 17/2019</w:t>
        </w:r>
        <w:r w:rsidRPr="00BC58BC">
          <w:rPr>
            <w:rStyle w:val="Hyperlink"/>
            <w:rFonts w:ascii="Times New Roman" w:hAnsi="Times New Roman"/>
            <w:i/>
            <w:color w:val="auto"/>
            <w:u w:val="none"/>
          </w:rPr>
          <w:t xml:space="preserve"> </w:t>
        </w:r>
      </w:hyperlink>
      <w:r w:rsidRPr="00BC58BC">
        <w:rPr>
          <w:rStyle w:val="Hyperlink"/>
          <w:rFonts w:ascii="Times New Roman" w:hAnsi="Times New Roman"/>
          <w:bCs/>
          <w:i/>
          <w:color w:val="auto"/>
          <w:u w:val="none"/>
        </w:rPr>
        <w:t>com os a</w:t>
      </w:r>
      <w:r w:rsidRPr="00BC58BC">
        <w:rPr>
          <w:rFonts w:ascii="Times New Roman" w:hAnsi="Times New Roman"/>
          <w:bCs/>
          <w:i/>
        </w:rPr>
        <w:t>créscimos</w:t>
      </w:r>
      <w:r w:rsidRPr="00BC58BC">
        <w:rPr>
          <w:rFonts w:ascii="Times New Roman" w:hAnsi="Times New Roman"/>
          <w:i/>
        </w:rPr>
        <w:t xml:space="preserve"> da </w:t>
      </w:r>
      <w:r w:rsidRPr="00BC58BC">
        <w:rPr>
          <w:rFonts w:ascii="Times New Roman" w:hAnsi="Times New Roman"/>
          <w:i/>
          <w:color w:val="0000FF"/>
          <w:u w:val="single"/>
        </w:rPr>
        <w:t>Promoção 14-A/2019-TCA/PG-15</w:t>
      </w:r>
      <w:r w:rsidRPr="00BC58BC">
        <w:rPr>
          <w:rFonts w:ascii="Times New Roman" w:hAnsi="Times New Roman"/>
          <w:i/>
        </w:rPr>
        <w:t>)</w:t>
      </w:r>
      <w:r w:rsidRPr="00BC58BC">
        <w:rPr>
          <w:rFonts w:ascii="Times New Roman" w:hAnsi="Times New Roman"/>
        </w:rPr>
        <w:t>)</w:t>
      </w:r>
      <w:bookmarkEnd w:id="9"/>
    </w:p>
    <w:bookmarkEnd w:id="10"/>
    <w:p w14:paraId="063EF14D" w14:textId="0C89A8D6" w:rsidR="00AF3718" w:rsidRPr="00BC58BC" w:rsidRDefault="00AF3718" w:rsidP="00A84068">
      <w:pPr>
        <w:pStyle w:val="Textodenotadefim"/>
        <w:rPr>
          <w:rFonts w:ascii="Times New Roman" w:hAnsi="Times New Roman"/>
        </w:rPr>
      </w:pPr>
    </w:p>
  </w:endnote>
  <w:endnote w:id="61">
    <w:p w14:paraId="7CE9D799" w14:textId="79B2801C" w:rsidR="00AF3718" w:rsidRPr="00BC58BC" w:rsidRDefault="00AF3718" w:rsidP="00A84068">
      <w:pPr>
        <w:pStyle w:val="Textodenotadefim"/>
        <w:rPr>
          <w:rFonts w:ascii="Times New Roman" w:hAnsi="Times New Roman"/>
        </w:rPr>
      </w:pPr>
      <w:r w:rsidRPr="00BC58BC">
        <w:rPr>
          <w:rStyle w:val="Refdenotadefim"/>
          <w:rFonts w:ascii="Times New Roman" w:hAnsi="Times New Roman"/>
        </w:rPr>
        <w:endnoteRef/>
      </w:r>
      <w:r w:rsidRPr="00BC58BC">
        <w:rPr>
          <w:rFonts w:ascii="Times New Roman" w:hAnsi="Times New Roman"/>
        </w:rPr>
        <w:t xml:space="preserve"> → </w:t>
      </w:r>
      <w:r w:rsidRPr="00BC58BC">
        <w:rPr>
          <w:rFonts w:ascii="Times New Roman" w:hAnsi="Times New Roman"/>
          <w:i/>
          <w:iCs/>
        </w:rPr>
        <w:t>*</w:t>
      </w:r>
      <w:r w:rsidRPr="00BC58BC">
        <w:rPr>
          <w:rFonts w:ascii="Times New Roman" w:eastAsiaTheme="minorHAnsi" w:hAnsi="Times New Roman"/>
          <w:color w:val="262626"/>
          <w:lang w:eastAsia="en-US"/>
        </w:rPr>
        <w:t xml:space="preserve"> </w:t>
      </w:r>
      <w:r w:rsidRPr="00BC58BC">
        <w:rPr>
          <w:rFonts w:ascii="Times New Roman" w:eastAsiaTheme="minorHAnsi" w:hAnsi="Times New Roman"/>
          <w:i/>
          <w:iCs/>
          <w:color w:val="262626"/>
          <w:lang w:eastAsia="en-US"/>
        </w:rPr>
        <w:t>Sugere-se</w:t>
      </w:r>
      <w:r w:rsidRPr="00BC58BC">
        <w:rPr>
          <w:rFonts w:ascii="Times New Roman" w:eastAsiaTheme="minorHAnsi" w:hAnsi="Times New Roman"/>
          <w:color w:val="262626"/>
          <w:lang w:eastAsia="en-US"/>
        </w:rPr>
        <w:t xml:space="preserve"> </w:t>
      </w:r>
      <w:r w:rsidRPr="00BC58BC">
        <w:rPr>
          <w:rFonts w:ascii="Times New Roman" w:hAnsi="Times New Roman"/>
          <w:i/>
          <w:iCs/>
        </w:rPr>
        <w:t>incorporar a cláusula de participação de consórcio nas minutas de edital como regra, com a nota explicativa esclarecendo que no processo administrativo a participação ou vedação de consórcio deve obrigatoriamente ser objeto de motivação específica pelo gestor, justificando a decisão à luz do objeto e das características daquele mercado</w:t>
      </w:r>
      <w:r w:rsidRPr="00BC58BC">
        <w:rPr>
          <w:rFonts w:ascii="Times New Roman" w:hAnsi="Times New Roman"/>
        </w:rPr>
        <w:t>.</w:t>
      </w:r>
      <w:r w:rsidRPr="00BC58BC">
        <w:rPr>
          <w:rFonts w:ascii="Times New Roman" w:hAnsi="Times New Roman"/>
          <w:i/>
          <w:iCs/>
        </w:rPr>
        <w:t xml:space="preserve"> </w:t>
      </w:r>
      <w:r w:rsidRPr="00BC58BC">
        <w:rPr>
          <w:rFonts w:ascii="Times New Roman" w:hAnsi="Times New Roman"/>
        </w:rPr>
        <w:t>(</w:t>
      </w:r>
      <w:r w:rsidRPr="00BC58BC">
        <w:rPr>
          <w:rFonts w:ascii="Times New Roman" w:hAnsi="Times New Roman"/>
          <w:u w:val="single"/>
        </w:rPr>
        <w:t>PARECER nº 98/2018-FAG</w:t>
      </w:r>
      <w:r w:rsidRPr="00BC58BC">
        <w:rPr>
          <w:rFonts w:ascii="Times New Roman" w:hAnsi="Times New Roman"/>
        </w:rPr>
        <w:t>)</w:t>
      </w:r>
    </w:p>
    <w:p w14:paraId="66F79392" w14:textId="77777777" w:rsidR="00AF3718" w:rsidRPr="00BC58BC" w:rsidRDefault="00AF3718" w:rsidP="00A84068">
      <w:pPr>
        <w:pStyle w:val="Textodenotadefim"/>
        <w:rPr>
          <w:rFonts w:ascii="Times New Roman" w:hAnsi="Times New Roman"/>
        </w:rPr>
      </w:pPr>
    </w:p>
  </w:endnote>
  <w:endnote w:id="62">
    <w:p w14:paraId="4520B397" w14:textId="77777777" w:rsidR="00AF3718" w:rsidRPr="00BC58BC" w:rsidRDefault="00AF3718" w:rsidP="008B0265">
      <w:pPr>
        <w:pStyle w:val="Textodenotadefim"/>
        <w:rPr>
          <w:rFonts w:ascii="Times New Roman" w:hAnsi="Times New Roman"/>
        </w:rPr>
      </w:pPr>
      <w:r w:rsidRPr="00BC58BC">
        <w:rPr>
          <w:rStyle w:val="Refdenotadefim"/>
          <w:rFonts w:ascii="Times New Roman" w:hAnsi="Times New Roman"/>
        </w:rPr>
        <w:endnoteRef/>
      </w:r>
      <w:r w:rsidRPr="00BC58BC">
        <w:rPr>
          <w:rFonts w:ascii="Times New Roman" w:hAnsi="Times New Roman"/>
        </w:rPr>
        <w:t xml:space="preserve"> → </w:t>
      </w:r>
      <w:r w:rsidRPr="00BC58BC">
        <w:rPr>
          <w:rFonts w:ascii="Times New Roman" w:hAnsi="Times New Roman"/>
          <w:i/>
          <w:iCs/>
        </w:rPr>
        <w:t>*</w:t>
      </w:r>
      <w:r w:rsidRPr="00BC58BC">
        <w:rPr>
          <w:rFonts w:ascii="Times New Roman" w:eastAsiaTheme="minorHAnsi" w:hAnsi="Times New Roman"/>
          <w:color w:val="262626"/>
          <w:lang w:eastAsia="en-US"/>
        </w:rPr>
        <w:t xml:space="preserve"> </w:t>
      </w:r>
      <w:r w:rsidRPr="00BC58BC">
        <w:rPr>
          <w:rFonts w:ascii="Times New Roman" w:hAnsi="Times New Roman"/>
          <w:i/>
          <w:iCs/>
        </w:rPr>
        <w:t xml:space="preserve">É recomendável a ratificação da referida vedação ao consórcio pelo </w:t>
      </w:r>
      <w:r w:rsidRPr="00BC58BC">
        <w:rPr>
          <w:rFonts w:ascii="Times New Roman" w:hAnsi="Times New Roman"/>
          <w:b/>
          <w:bCs/>
          <w:i/>
          <w:iCs/>
          <w:u w:val="single"/>
        </w:rPr>
        <w:t>setor requisitante</w:t>
      </w:r>
      <w:r w:rsidRPr="00BC58BC">
        <w:rPr>
          <w:rFonts w:ascii="Times New Roman" w:hAnsi="Times New Roman"/>
          <w:i/>
          <w:iCs/>
        </w:rPr>
        <w:t xml:space="preserve">, tendo em vista o conhecimento mais abrangente do mercado. </w:t>
      </w:r>
      <w:r w:rsidRPr="00BC58BC">
        <w:rPr>
          <w:rFonts w:ascii="Times New Roman" w:hAnsi="Times New Roman"/>
        </w:rPr>
        <w:t>(</w:t>
      </w:r>
      <w:r w:rsidRPr="00BC58BC">
        <w:rPr>
          <w:rFonts w:ascii="Times New Roman" w:hAnsi="Times New Roman"/>
          <w:u w:val="single"/>
        </w:rPr>
        <w:t>PARECER HGA nº 07/2019</w:t>
      </w:r>
      <w:r w:rsidRPr="00BC58BC">
        <w:rPr>
          <w:rFonts w:ascii="Times New Roman" w:hAnsi="Times New Roman"/>
        </w:rPr>
        <w:t>)</w:t>
      </w:r>
    </w:p>
    <w:p w14:paraId="38DE28DC" w14:textId="45ED8C00" w:rsidR="00AF3718" w:rsidRPr="00BC58BC" w:rsidRDefault="00AF3718">
      <w:pPr>
        <w:pStyle w:val="Textodenotadefim"/>
        <w:rPr>
          <w:rFonts w:ascii="Times New Roman" w:hAnsi="Times New Roman"/>
        </w:rPr>
      </w:pPr>
    </w:p>
  </w:endnote>
  <w:endnote w:id="63">
    <w:p w14:paraId="2C662D5A" w14:textId="77777777" w:rsidR="00AF3718" w:rsidRPr="00BC58BC" w:rsidRDefault="00AF3718" w:rsidP="008B0265">
      <w:pPr>
        <w:pStyle w:val="Textodenotadefim"/>
        <w:rPr>
          <w:rFonts w:ascii="Times New Roman" w:hAnsi="Times New Roman"/>
        </w:rPr>
      </w:pPr>
      <w:r w:rsidRPr="00BC58BC">
        <w:rPr>
          <w:rStyle w:val="Refdenotadefim"/>
          <w:rFonts w:ascii="Times New Roman" w:hAnsi="Times New Roman"/>
        </w:rPr>
        <w:endnoteRef/>
      </w:r>
      <w:r w:rsidRPr="00BC58BC">
        <w:rPr>
          <w:rFonts w:ascii="Times New Roman" w:hAnsi="Times New Roman"/>
        </w:rPr>
        <w:t xml:space="preserve"> → </w:t>
      </w:r>
      <w:r w:rsidRPr="00BC58BC">
        <w:rPr>
          <w:rFonts w:ascii="Times New Roman" w:hAnsi="Times New Roman"/>
          <w:i/>
          <w:iCs/>
        </w:rPr>
        <w:t>*</w:t>
      </w:r>
      <w:r w:rsidRPr="00BC58BC">
        <w:rPr>
          <w:rFonts w:ascii="Times New Roman" w:eastAsiaTheme="minorHAnsi" w:hAnsi="Times New Roman"/>
          <w:color w:val="262626"/>
          <w:lang w:eastAsia="en-US"/>
        </w:rPr>
        <w:t xml:space="preserve"> </w:t>
      </w:r>
      <w:r w:rsidRPr="00BC58BC">
        <w:rPr>
          <w:rFonts w:ascii="Times New Roman" w:hAnsi="Times New Roman"/>
          <w:i/>
          <w:iCs/>
        </w:rPr>
        <w:t xml:space="preserve">Recomenda-se a previsão de item tanto na minuta do edital de licitação, quanto do futuro contrato, quanto à Responsabilidade Solidária dos integrantes, pelos atos praticados em consórcio, em atendimento ao inc. V, art. 33, da Lei n° 8.666/93. </w:t>
      </w:r>
      <w:r w:rsidRPr="00BC58BC">
        <w:rPr>
          <w:rFonts w:ascii="Times New Roman" w:hAnsi="Times New Roman"/>
        </w:rPr>
        <w:t>(</w:t>
      </w:r>
      <w:r w:rsidRPr="00BC58BC">
        <w:rPr>
          <w:rFonts w:ascii="Times New Roman" w:hAnsi="Times New Roman"/>
          <w:u w:val="single"/>
        </w:rPr>
        <w:t>PARECER n° 03/HGA/PG-02/2019</w:t>
      </w:r>
      <w:r w:rsidRPr="00BC58BC">
        <w:rPr>
          <w:rFonts w:ascii="Times New Roman" w:hAnsi="Times New Roman"/>
        </w:rPr>
        <w:t>)</w:t>
      </w:r>
    </w:p>
    <w:p w14:paraId="40B90728" w14:textId="6007F59B" w:rsidR="00AF3718" w:rsidRPr="00BC58BC" w:rsidRDefault="00AF3718">
      <w:pPr>
        <w:pStyle w:val="Textodenotadefim"/>
        <w:rPr>
          <w:rFonts w:ascii="Times New Roman" w:hAnsi="Times New Roman"/>
        </w:rPr>
      </w:pPr>
    </w:p>
  </w:endnote>
  <w:endnote w:id="64">
    <w:p w14:paraId="4752DBE6" w14:textId="77777777" w:rsidR="00AF3718" w:rsidRPr="00BC58BC" w:rsidRDefault="00AF3718" w:rsidP="00312222">
      <w:pPr>
        <w:pStyle w:val="Textodenotadefim"/>
        <w:rPr>
          <w:rFonts w:ascii="Times New Roman" w:hAnsi="Times New Roman"/>
        </w:rPr>
      </w:pPr>
      <w:r w:rsidRPr="00BC58BC">
        <w:rPr>
          <w:rStyle w:val="Refdenotadefim"/>
          <w:rFonts w:ascii="Times New Roman" w:hAnsi="Times New Roman"/>
        </w:rPr>
        <w:endnoteRef/>
      </w:r>
      <w:r w:rsidRPr="00BC58BC">
        <w:rPr>
          <w:rFonts w:ascii="Times New Roman" w:hAnsi="Times New Roman"/>
        </w:rPr>
        <w:t xml:space="preserve"> </w:t>
      </w:r>
      <w:r w:rsidRPr="00BC58BC">
        <w:rPr>
          <w:rFonts w:ascii="Times New Roman" w:hAnsi="Times New Roman"/>
          <w:bCs/>
        </w:rPr>
        <w:t xml:space="preserve">→ </w:t>
      </w:r>
      <w:r w:rsidRPr="00BC58BC">
        <w:rPr>
          <w:rFonts w:ascii="Times New Roman" w:hAnsi="Times New Roman"/>
          <w:i/>
          <w:iCs/>
        </w:rPr>
        <w:t>O setor de contratos e licitações deve atentar para as conclusões alcançadas pelo setor requisitante acerca da viabilidade ou não de participação de consórcios, uma vez que a vantajosidade dos consórcios oscila para cada caso concreto, podendo favorecer a concorrência ou restringi-la.</w:t>
      </w:r>
      <w:r w:rsidRPr="00BC58BC">
        <w:rPr>
          <w:rFonts w:ascii="Times New Roman" w:hAnsi="Times New Roman"/>
          <w:i/>
        </w:rPr>
        <w:t xml:space="preserve"> (</w:t>
      </w:r>
      <w:hyperlink r:id="rId56" w:history="1">
        <w:r w:rsidRPr="00BC58BC">
          <w:rPr>
            <w:rStyle w:val="Hyperlink"/>
            <w:rFonts w:ascii="Times New Roman" w:hAnsi="Times New Roman"/>
            <w:i/>
          </w:rPr>
          <w:t>Parecer n° 15/2019-DAMFA/PG-2</w:t>
        </w:r>
      </w:hyperlink>
      <w:r w:rsidRPr="00BC58BC">
        <w:rPr>
          <w:rFonts w:ascii="Times New Roman" w:hAnsi="Times New Roman"/>
          <w:i/>
        </w:rPr>
        <w:t>)</w:t>
      </w:r>
    </w:p>
    <w:p w14:paraId="50CADAB3" w14:textId="77777777" w:rsidR="00AF3718" w:rsidRPr="00BC58BC" w:rsidRDefault="00AF3718" w:rsidP="00312222">
      <w:pPr>
        <w:pStyle w:val="Textodenotadefim"/>
        <w:rPr>
          <w:rFonts w:ascii="Times New Roman" w:hAnsi="Times New Roman"/>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Bold">
    <w:altName w:val="Times New Roman"/>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3152789"/>
      <w:docPartObj>
        <w:docPartGallery w:val="Page Numbers (Bottom of Page)"/>
        <w:docPartUnique/>
      </w:docPartObj>
    </w:sdtPr>
    <w:sdtEndPr>
      <w:rPr>
        <w:rFonts w:ascii="Times New Roman" w:hAnsi="Times New Roman"/>
        <w:sz w:val="22"/>
        <w:szCs w:val="22"/>
      </w:rPr>
    </w:sdtEndPr>
    <w:sdtContent>
      <w:p w14:paraId="7B6F97F2" w14:textId="43D9A031" w:rsidR="0055348F" w:rsidRPr="00884C76" w:rsidRDefault="0055348F">
        <w:pPr>
          <w:pStyle w:val="Rodap"/>
          <w:jc w:val="right"/>
          <w:rPr>
            <w:rFonts w:ascii="Times New Roman" w:hAnsi="Times New Roman"/>
            <w:sz w:val="22"/>
            <w:szCs w:val="22"/>
          </w:rPr>
        </w:pPr>
        <w:r w:rsidRPr="00884C76">
          <w:rPr>
            <w:rFonts w:ascii="Times New Roman" w:hAnsi="Times New Roman"/>
            <w:sz w:val="22"/>
            <w:szCs w:val="22"/>
          </w:rPr>
          <w:fldChar w:fldCharType="begin"/>
        </w:r>
        <w:r w:rsidRPr="00884C76">
          <w:rPr>
            <w:rFonts w:ascii="Times New Roman" w:hAnsi="Times New Roman"/>
            <w:sz w:val="22"/>
            <w:szCs w:val="22"/>
          </w:rPr>
          <w:instrText>PAGE   \* MERGEFORMAT</w:instrText>
        </w:r>
        <w:r w:rsidRPr="00884C76">
          <w:rPr>
            <w:rFonts w:ascii="Times New Roman" w:hAnsi="Times New Roman"/>
            <w:sz w:val="22"/>
            <w:szCs w:val="22"/>
          </w:rPr>
          <w:fldChar w:fldCharType="separate"/>
        </w:r>
        <w:r w:rsidR="00A22D64">
          <w:rPr>
            <w:rFonts w:ascii="Times New Roman" w:hAnsi="Times New Roman"/>
            <w:noProof/>
            <w:sz w:val="22"/>
            <w:szCs w:val="22"/>
          </w:rPr>
          <w:t>7</w:t>
        </w:r>
        <w:r w:rsidRPr="00884C76">
          <w:rPr>
            <w:rFonts w:ascii="Times New Roman" w:hAnsi="Times New Roman"/>
            <w:sz w:val="22"/>
            <w:szCs w:val="22"/>
          </w:rPr>
          <w:fldChar w:fldCharType="end"/>
        </w:r>
      </w:p>
    </w:sdtContent>
  </w:sdt>
  <w:p w14:paraId="07AD35C3" w14:textId="77777777" w:rsidR="0055348F" w:rsidRDefault="0055348F">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6FAEF4" w14:textId="77777777" w:rsidR="00C428CC" w:rsidRDefault="00C428CC" w:rsidP="007C729F">
      <w:pPr>
        <w:spacing w:before="0"/>
      </w:pPr>
      <w:r>
        <w:separator/>
      </w:r>
    </w:p>
  </w:footnote>
  <w:footnote w:type="continuationSeparator" w:id="0">
    <w:p w14:paraId="760B33CF" w14:textId="77777777" w:rsidR="00C428CC" w:rsidRDefault="00C428CC" w:rsidP="007C729F">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054FC2"/>
    <w:multiLevelType w:val="multilevel"/>
    <w:tmpl w:val="39CE0084"/>
    <w:lvl w:ilvl="0">
      <w:start w:val="1"/>
      <w:numFmt w:val="decimal"/>
      <w:lvlText w:val="%1."/>
      <w:lvlJc w:val="left"/>
      <w:pPr>
        <w:ind w:left="360" w:hanging="360"/>
      </w:pPr>
      <w:rPr>
        <w:rFonts w:hint="default"/>
      </w:rPr>
    </w:lvl>
    <w:lvl w:ilvl="1">
      <w:start w:val="1"/>
      <w:numFmt w:val="decimal"/>
      <w:lvlText w:val="17.%2."/>
      <w:lvlJc w:val="center"/>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130D1293"/>
    <w:multiLevelType w:val="hybridMultilevel"/>
    <w:tmpl w:val="691E09A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49261A8"/>
    <w:multiLevelType w:val="hybridMultilevel"/>
    <w:tmpl w:val="E9BC98FC"/>
    <w:lvl w:ilvl="0" w:tplc="946EEBB4">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1E8A567A"/>
    <w:multiLevelType w:val="hybridMultilevel"/>
    <w:tmpl w:val="0D224250"/>
    <w:lvl w:ilvl="0" w:tplc="F500C2D6">
      <w:start w:val="1"/>
      <w:numFmt w:val="lowerRoman"/>
      <w:lvlText w:val="(%1)"/>
      <w:lvlJc w:val="left"/>
      <w:pPr>
        <w:ind w:left="1080" w:hanging="72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FA367CD"/>
    <w:multiLevelType w:val="hybridMultilevel"/>
    <w:tmpl w:val="747ACD2E"/>
    <w:lvl w:ilvl="0" w:tplc="FE34A4BE">
      <w:start w:val="1"/>
      <w:numFmt w:val="decimal"/>
      <w:lvlText w:val="(%1)"/>
      <w:lvlJc w:val="left"/>
      <w:pPr>
        <w:ind w:left="376" w:hanging="360"/>
      </w:pPr>
      <w:rPr>
        <w:rFonts w:hint="default"/>
        <w:b/>
        <w:bCs/>
      </w:rPr>
    </w:lvl>
    <w:lvl w:ilvl="1" w:tplc="04160019" w:tentative="1">
      <w:start w:val="1"/>
      <w:numFmt w:val="lowerLetter"/>
      <w:lvlText w:val="%2."/>
      <w:lvlJc w:val="left"/>
      <w:pPr>
        <w:ind w:left="1096" w:hanging="360"/>
      </w:pPr>
    </w:lvl>
    <w:lvl w:ilvl="2" w:tplc="0416001B" w:tentative="1">
      <w:start w:val="1"/>
      <w:numFmt w:val="lowerRoman"/>
      <w:lvlText w:val="%3."/>
      <w:lvlJc w:val="right"/>
      <w:pPr>
        <w:ind w:left="1816" w:hanging="180"/>
      </w:pPr>
    </w:lvl>
    <w:lvl w:ilvl="3" w:tplc="0416000F" w:tentative="1">
      <w:start w:val="1"/>
      <w:numFmt w:val="decimal"/>
      <w:lvlText w:val="%4."/>
      <w:lvlJc w:val="left"/>
      <w:pPr>
        <w:ind w:left="2536" w:hanging="360"/>
      </w:pPr>
    </w:lvl>
    <w:lvl w:ilvl="4" w:tplc="04160019" w:tentative="1">
      <w:start w:val="1"/>
      <w:numFmt w:val="lowerLetter"/>
      <w:lvlText w:val="%5."/>
      <w:lvlJc w:val="left"/>
      <w:pPr>
        <w:ind w:left="3256" w:hanging="360"/>
      </w:pPr>
    </w:lvl>
    <w:lvl w:ilvl="5" w:tplc="0416001B" w:tentative="1">
      <w:start w:val="1"/>
      <w:numFmt w:val="lowerRoman"/>
      <w:lvlText w:val="%6."/>
      <w:lvlJc w:val="right"/>
      <w:pPr>
        <w:ind w:left="3976" w:hanging="180"/>
      </w:pPr>
    </w:lvl>
    <w:lvl w:ilvl="6" w:tplc="0416000F" w:tentative="1">
      <w:start w:val="1"/>
      <w:numFmt w:val="decimal"/>
      <w:lvlText w:val="%7."/>
      <w:lvlJc w:val="left"/>
      <w:pPr>
        <w:ind w:left="4696" w:hanging="360"/>
      </w:pPr>
    </w:lvl>
    <w:lvl w:ilvl="7" w:tplc="04160019" w:tentative="1">
      <w:start w:val="1"/>
      <w:numFmt w:val="lowerLetter"/>
      <w:lvlText w:val="%8."/>
      <w:lvlJc w:val="left"/>
      <w:pPr>
        <w:ind w:left="5416" w:hanging="360"/>
      </w:pPr>
    </w:lvl>
    <w:lvl w:ilvl="8" w:tplc="0416001B" w:tentative="1">
      <w:start w:val="1"/>
      <w:numFmt w:val="lowerRoman"/>
      <w:lvlText w:val="%9."/>
      <w:lvlJc w:val="right"/>
      <w:pPr>
        <w:ind w:left="6136" w:hanging="180"/>
      </w:pPr>
    </w:lvl>
  </w:abstractNum>
  <w:abstractNum w:abstractNumId="5">
    <w:nsid w:val="287A7ABA"/>
    <w:multiLevelType w:val="multilevel"/>
    <w:tmpl w:val="FD9CD392"/>
    <w:lvl w:ilvl="0">
      <w:start w:val="5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2E082CC6"/>
    <w:multiLevelType w:val="hybridMultilevel"/>
    <w:tmpl w:val="A5FE7CDA"/>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35D1640E"/>
    <w:multiLevelType w:val="hybridMultilevel"/>
    <w:tmpl w:val="A5FE7CDA"/>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378B0E00"/>
    <w:multiLevelType w:val="hybridMultilevel"/>
    <w:tmpl w:val="C4FEDD3E"/>
    <w:lvl w:ilvl="0" w:tplc="49941422">
      <w:numFmt w:val="bullet"/>
      <w:lvlText w:val=""/>
      <w:lvlJc w:val="left"/>
      <w:pPr>
        <w:ind w:left="720" w:hanging="360"/>
      </w:pPr>
      <w:rPr>
        <w:rFonts w:ascii="Symbol" w:eastAsia="Times New Roman" w:hAnsi="Symbol" w:cs="Times New Roman" w:hint="default"/>
        <w:sz w:val="24"/>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3A882E89"/>
    <w:multiLevelType w:val="multilevel"/>
    <w:tmpl w:val="BF0CCB00"/>
    <w:lvl w:ilvl="0">
      <w:start w:val="3"/>
      <w:numFmt w:val="decimal"/>
      <w:lvlText w:val="%1."/>
      <w:lvlJc w:val="left"/>
      <w:pPr>
        <w:ind w:left="360" w:hanging="360"/>
      </w:pPr>
      <w:rPr>
        <w:rFonts w:hint="default"/>
        <w:b/>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0">
    <w:nsid w:val="47A678B0"/>
    <w:multiLevelType w:val="multilevel"/>
    <w:tmpl w:val="39CE0084"/>
    <w:lvl w:ilvl="0">
      <w:start w:val="1"/>
      <w:numFmt w:val="decimal"/>
      <w:lvlText w:val="%1."/>
      <w:lvlJc w:val="left"/>
      <w:pPr>
        <w:ind w:left="360" w:hanging="360"/>
      </w:pPr>
      <w:rPr>
        <w:rFonts w:hint="default"/>
      </w:rPr>
    </w:lvl>
    <w:lvl w:ilvl="1">
      <w:start w:val="1"/>
      <w:numFmt w:val="decimal"/>
      <w:lvlText w:val="17.%2."/>
      <w:lvlJc w:val="center"/>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6D1B6236"/>
    <w:multiLevelType w:val="multilevel"/>
    <w:tmpl w:val="E0B8A40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6E1E3CA4"/>
    <w:multiLevelType w:val="hybridMultilevel"/>
    <w:tmpl w:val="A5FE7CDA"/>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12"/>
  </w:num>
  <w:num w:numId="3">
    <w:abstractNumId w:val="0"/>
  </w:num>
  <w:num w:numId="4">
    <w:abstractNumId w:val="9"/>
  </w:num>
  <w:num w:numId="5">
    <w:abstractNumId w:val="10"/>
  </w:num>
  <w:num w:numId="6">
    <w:abstractNumId w:val="8"/>
  </w:num>
  <w:num w:numId="7">
    <w:abstractNumId w:val="7"/>
  </w:num>
  <w:num w:numId="8">
    <w:abstractNumId w:val="4"/>
  </w:num>
  <w:num w:numId="9">
    <w:abstractNumId w:val="6"/>
  </w:num>
  <w:num w:numId="10">
    <w:abstractNumId w:val="2"/>
  </w:num>
  <w:num w:numId="11">
    <w:abstractNumId w:val="3"/>
  </w:num>
  <w:num w:numId="12">
    <w:abstractNumId w:val="1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BBA"/>
    <w:rsid w:val="000004CA"/>
    <w:rsid w:val="00001357"/>
    <w:rsid w:val="00002528"/>
    <w:rsid w:val="000044B2"/>
    <w:rsid w:val="000120B0"/>
    <w:rsid w:val="00014BAE"/>
    <w:rsid w:val="00026892"/>
    <w:rsid w:val="00026DAC"/>
    <w:rsid w:val="00051A15"/>
    <w:rsid w:val="0006785E"/>
    <w:rsid w:val="000753A4"/>
    <w:rsid w:val="00085B78"/>
    <w:rsid w:val="000B7EEA"/>
    <w:rsid w:val="000C723B"/>
    <w:rsid w:val="000F2691"/>
    <w:rsid w:val="000F2CDD"/>
    <w:rsid w:val="0010552D"/>
    <w:rsid w:val="00120BCD"/>
    <w:rsid w:val="00121EAF"/>
    <w:rsid w:val="00127735"/>
    <w:rsid w:val="00146F2A"/>
    <w:rsid w:val="00166B0F"/>
    <w:rsid w:val="00187AF2"/>
    <w:rsid w:val="001A1578"/>
    <w:rsid w:val="001B1720"/>
    <w:rsid w:val="001B2D7D"/>
    <w:rsid w:val="001B32F1"/>
    <w:rsid w:val="001C7900"/>
    <w:rsid w:val="001D5878"/>
    <w:rsid w:val="001E663D"/>
    <w:rsid w:val="001F7309"/>
    <w:rsid w:val="002161EC"/>
    <w:rsid w:val="0022366A"/>
    <w:rsid w:val="00237986"/>
    <w:rsid w:val="00245468"/>
    <w:rsid w:val="00253837"/>
    <w:rsid w:val="00253E28"/>
    <w:rsid w:val="00257208"/>
    <w:rsid w:val="0026033D"/>
    <w:rsid w:val="002708D7"/>
    <w:rsid w:val="00292A80"/>
    <w:rsid w:val="002946C6"/>
    <w:rsid w:val="002A2CE4"/>
    <w:rsid w:val="002B0821"/>
    <w:rsid w:val="002B5AB8"/>
    <w:rsid w:val="002E0216"/>
    <w:rsid w:val="002E56CB"/>
    <w:rsid w:val="00300B7A"/>
    <w:rsid w:val="003043D6"/>
    <w:rsid w:val="00307924"/>
    <w:rsid w:val="00312095"/>
    <w:rsid w:val="00312222"/>
    <w:rsid w:val="00316DB1"/>
    <w:rsid w:val="00316E6E"/>
    <w:rsid w:val="0032656D"/>
    <w:rsid w:val="00330B1A"/>
    <w:rsid w:val="00331077"/>
    <w:rsid w:val="003679E0"/>
    <w:rsid w:val="00372E71"/>
    <w:rsid w:val="00375520"/>
    <w:rsid w:val="00380944"/>
    <w:rsid w:val="0038335E"/>
    <w:rsid w:val="00390DD6"/>
    <w:rsid w:val="003964F5"/>
    <w:rsid w:val="003A27DA"/>
    <w:rsid w:val="003B2BBA"/>
    <w:rsid w:val="003B2E32"/>
    <w:rsid w:val="003B35AB"/>
    <w:rsid w:val="003B717E"/>
    <w:rsid w:val="003B7ABD"/>
    <w:rsid w:val="003C4049"/>
    <w:rsid w:val="003C607C"/>
    <w:rsid w:val="003E45D7"/>
    <w:rsid w:val="00400470"/>
    <w:rsid w:val="004155BB"/>
    <w:rsid w:val="00436D2D"/>
    <w:rsid w:val="0044509A"/>
    <w:rsid w:val="00454248"/>
    <w:rsid w:val="00474F2E"/>
    <w:rsid w:val="004846D4"/>
    <w:rsid w:val="004C45D3"/>
    <w:rsid w:val="004C626B"/>
    <w:rsid w:val="004F1F7C"/>
    <w:rsid w:val="004F3F1C"/>
    <w:rsid w:val="005012AE"/>
    <w:rsid w:val="00504415"/>
    <w:rsid w:val="0050449E"/>
    <w:rsid w:val="0051470A"/>
    <w:rsid w:val="00516F98"/>
    <w:rsid w:val="00525C4F"/>
    <w:rsid w:val="00532BA6"/>
    <w:rsid w:val="00541198"/>
    <w:rsid w:val="0055348F"/>
    <w:rsid w:val="00557630"/>
    <w:rsid w:val="005605F3"/>
    <w:rsid w:val="00565364"/>
    <w:rsid w:val="005712E9"/>
    <w:rsid w:val="00573277"/>
    <w:rsid w:val="005915DD"/>
    <w:rsid w:val="005942FF"/>
    <w:rsid w:val="005A62C5"/>
    <w:rsid w:val="005A7BC5"/>
    <w:rsid w:val="005B038E"/>
    <w:rsid w:val="005B6AC7"/>
    <w:rsid w:val="005E044C"/>
    <w:rsid w:val="005E059C"/>
    <w:rsid w:val="005E06BC"/>
    <w:rsid w:val="005F5B00"/>
    <w:rsid w:val="006034D7"/>
    <w:rsid w:val="006035E4"/>
    <w:rsid w:val="006055BD"/>
    <w:rsid w:val="00653C86"/>
    <w:rsid w:val="00664CC5"/>
    <w:rsid w:val="00677114"/>
    <w:rsid w:val="0068085C"/>
    <w:rsid w:val="00687029"/>
    <w:rsid w:val="006A0A10"/>
    <w:rsid w:val="006A1648"/>
    <w:rsid w:val="006A4BB2"/>
    <w:rsid w:val="006B51D3"/>
    <w:rsid w:val="006C16E9"/>
    <w:rsid w:val="006D3B14"/>
    <w:rsid w:val="006E34FA"/>
    <w:rsid w:val="006E4FDB"/>
    <w:rsid w:val="0070244B"/>
    <w:rsid w:val="00710688"/>
    <w:rsid w:val="00716AE4"/>
    <w:rsid w:val="007311E8"/>
    <w:rsid w:val="00752F67"/>
    <w:rsid w:val="00753E66"/>
    <w:rsid w:val="00767EF8"/>
    <w:rsid w:val="007921EF"/>
    <w:rsid w:val="007976DA"/>
    <w:rsid w:val="007B3901"/>
    <w:rsid w:val="007C5556"/>
    <w:rsid w:val="007C729F"/>
    <w:rsid w:val="007D5233"/>
    <w:rsid w:val="007D6DCA"/>
    <w:rsid w:val="007E34C8"/>
    <w:rsid w:val="008259DE"/>
    <w:rsid w:val="00855A18"/>
    <w:rsid w:val="008660ED"/>
    <w:rsid w:val="00874F2C"/>
    <w:rsid w:val="00875BEB"/>
    <w:rsid w:val="00880947"/>
    <w:rsid w:val="00884C76"/>
    <w:rsid w:val="00896505"/>
    <w:rsid w:val="00897782"/>
    <w:rsid w:val="008A084C"/>
    <w:rsid w:val="008B0265"/>
    <w:rsid w:val="008B19CE"/>
    <w:rsid w:val="008B58AD"/>
    <w:rsid w:val="008B5C6C"/>
    <w:rsid w:val="008E7D2B"/>
    <w:rsid w:val="008F2F43"/>
    <w:rsid w:val="00900CA2"/>
    <w:rsid w:val="00903C81"/>
    <w:rsid w:val="00910024"/>
    <w:rsid w:val="00926F14"/>
    <w:rsid w:val="009311B0"/>
    <w:rsid w:val="00933FD8"/>
    <w:rsid w:val="0093704D"/>
    <w:rsid w:val="00941118"/>
    <w:rsid w:val="00942B76"/>
    <w:rsid w:val="0094796A"/>
    <w:rsid w:val="00950C0C"/>
    <w:rsid w:val="00955E1A"/>
    <w:rsid w:val="0099510F"/>
    <w:rsid w:val="009A528C"/>
    <w:rsid w:val="009B3BBC"/>
    <w:rsid w:val="009C2DBE"/>
    <w:rsid w:val="009D06C5"/>
    <w:rsid w:val="009F3FD5"/>
    <w:rsid w:val="00A069BC"/>
    <w:rsid w:val="00A20DE3"/>
    <w:rsid w:val="00A21765"/>
    <w:rsid w:val="00A217CE"/>
    <w:rsid w:val="00A22D64"/>
    <w:rsid w:val="00A2414A"/>
    <w:rsid w:val="00A3717F"/>
    <w:rsid w:val="00A6400E"/>
    <w:rsid w:val="00A84068"/>
    <w:rsid w:val="00A84FD9"/>
    <w:rsid w:val="00A85AD0"/>
    <w:rsid w:val="00AA1144"/>
    <w:rsid w:val="00AA31A9"/>
    <w:rsid w:val="00AA6900"/>
    <w:rsid w:val="00AA7FB0"/>
    <w:rsid w:val="00AD158D"/>
    <w:rsid w:val="00AD2232"/>
    <w:rsid w:val="00AE4DB5"/>
    <w:rsid w:val="00AE6A26"/>
    <w:rsid w:val="00AF2FFE"/>
    <w:rsid w:val="00AF3718"/>
    <w:rsid w:val="00B013F8"/>
    <w:rsid w:val="00B050AD"/>
    <w:rsid w:val="00B17026"/>
    <w:rsid w:val="00B1720E"/>
    <w:rsid w:val="00B22B76"/>
    <w:rsid w:val="00B30862"/>
    <w:rsid w:val="00B37EA2"/>
    <w:rsid w:val="00B4195C"/>
    <w:rsid w:val="00B46253"/>
    <w:rsid w:val="00B477F6"/>
    <w:rsid w:val="00B5212C"/>
    <w:rsid w:val="00B75DA5"/>
    <w:rsid w:val="00B9727B"/>
    <w:rsid w:val="00B97F0E"/>
    <w:rsid w:val="00BB23BF"/>
    <w:rsid w:val="00BB25F1"/>
    <w:rsid w:val="00BB6065"/>
    <w:rsid w:val="00BB6BEE"/>
    <w:rsid w:val="00BC58BC"/>
    <w:rsid w:val="00BD7628"/>
    <w:rsid w:val="00BF4037"/>
    <w:rsid w:val="00BF46A3"/>
    <w:rsid w:val="00C05A4A"/>
    <w:rsid w:val="00C14679"/>
    <w:rsid w:val="00C14C37"/>
    <w:rsid w:val="00C17A07"/>
    <w:rsid w:val="00C35719"/>
    <w:rsid w:val="00C428CC"/>
    <w:rsid w:val="00C47090"/>
    <w:rsid w:val="00C50066"/>
    <w:rsid w:val="00C50FE7"/>
    <w:rsid w:val="00C53C38"/>
    <w:rsid w:val="00C616CA"/>
    <w:rsid w:val="00C618F2"/>
    <w:rsid w:val="00C64970"/>
    <w:rsid w:val="00C739B9"/>
    <w:rsid w:val="00C7450C"/>
    <w:rsid w:val="00C82D8B"/>
    <w:rsid w:val="00C85C84"/>
    <w:rsid w:val="00C907A2"/>
    <w:rsid w:val="00CD6030"/>
    <w:rsid w:val="00CE3FCA"/>
    <w:rsid w:val="00D1795E"/>
    <w:rsid w:val="00D23503"/>
    <w:rsid w:val="00D3173E"/>
    <w:rsid w:val="00D32D1B"/>
    <w:rsid w:val="00D55C43"/>
    <w:rsid w:val="00D55E75"/>
    <w:rsid w:val="00D57D9C"/>
    <w:rsid w:val="00D72869"/>
    <w:rsid w:val="00D748C7"/>
    <w:rsid w:val="00D94C35"/>
    <w:rsid w:val="00DB0AB3"/>
    <w:rsid w:val="00DB5780"/>
    <w:rsid w:val="00DC030A"/>
    <w:rsid w:val="00DE22D2"/>
    <w:rsid w:val="00DE6796"/>
    <w:rsid w:val="00DF3CE0"/>
    <w:rsid w:val="00E215CF"/>
    <w:rsid w:val="00E218A8"/>
    <w:rsid w:val="00E31BBA"/>
    <w:rsid w:val="00E3680F"/>
    <w:rsid w:val="00E66FB7"/>
    <w:rsid w:val="00E73631"/>
    <w:rsid w:val="00E84838"/>
    <w:rsid w:val="00E9508E"/>
    <w:rsid w:val="00EA4215"/>
    <w:rsid w:val="00EB3226"/>
    <w:rsid w:val="00EC2F3B"/>
    <w:rsid w:val="00EF12C2"/>
    <w:rsid w:val="00EF760E"/>
    <w:rsid w:val="00F078C1"/>
    <w:rsid w:val="00F10128"/>
    <w:rsid w:val="00F26DEC"/>
    <w:rsid w:val="00F27EA0"/>
    <w:rsid w:val="00F41383"/>
    <w:rsid w:val="00F5370A"/>
    <w:rsid w:val="00F6653E"/>
    <w:rsid w:val="00F673F3"/>
    <w:rsid w:val="00F95A17"/>
    <w:rsid w:val="00F9794E"/>
    <w:rsid w:val="00FB1AE1"/>
    <w:rsid w:val="00FD43F4"/>
    <w:rsid w:val="00FD503F"/>
    <w:rsid w:val="00FD52E7"/>
    <w:rsid w:val="00FE4AD0"/>
    <w:rsid w:val="00FE55D8"/>
    <w:rsid w:val="00FF2F22"/>
    <w:rsid w:val="00FF503F"/>
    <w:rsid w:val="00FF5FE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1BCA0"/>
  <w15:docId w15:val="{88AF7F9C-E01E-4B59-9321-D1336155F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6065"/>
    <w:pPr>
      <w:spacing w:before="120" w:after="0" w:line="240" w:lineRule="auto"/>
      <w:jc w:val="both"/>
    </w:pPr>
    <w:rPr>
      <w:rFonts w:ascii="Arial" w:eastAsia="Times New Roman" w:hAnsi="Arial" w:cs="Times New Roman"/>
      <w:sz w:val="24"/>
      <w:szCs w:val="24"/>
      <w:lang w:eastAsia="pt-BR"/>
    </w:rPr>
  </w:style>
  <w:style w:type="paragraph" w:styleId="Ttulo1">
    <w:name w:val="heading 1"/>
    <w:basedOn w:val="Normal"/>
    <w:next w:val="Normal"/>
    <w:link w:val="Ttulo1Char"/>
    <w:uiPriority w:val="9"/>
    <w:qFormat/>
    <w:rsid w:val="00B9727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uiPriority w:val="99"/>
    <w:unhideWhenUsed/>
    <w:rsid w:val="003B2BBA"/>
    <w:rPr>
      <w:color w:val="0000FF"/>
      <w:u w:val="single"/>
    </w:rPr>
  </w:style>
  <w:style w:type="paragraph" w:styleId="PargrafodaLista">
    <w:name w:val="List Paragraph"/>
    <w:basedOn w:val="Normal"/>
    <w:uiPriority w:val="34"/>
    <w:qFormat/>
    <w:rsid w:val="003B2BBA"/>
    <w:pPr>
      <w:ind w:left="720"/>
      <w:contextualSpacing/>
    </w:pPr>
  </w:style>
  <w:style w:type="paragraph" w:styleId="NormalWeb">
    <w:name w:val="Normal (Web)"/>
    <w:basedOn w:val="Normal"/>
    <w:uiPriority w:val="99"/>
    <w:unhideWhenUsed/>
    <w:rsid w:val="003B2BBA"/>
    <w:pPr>
      <w:spacing w:before="100" w:beforeAutospacing="1" w:after="100" w:afterAutospacing="1"/>
      <w:jc w:val="left"/>
    </w:pPr>
    <w:rPr>
      <w:rFonts w:ascii="Times New Roman" w:hAnsi="Times New Roman"/>
    </w:rPr>
  </w:style>
  <w:style w:type="character" w:styleId="HiperlinkVisitado">
    <w:name w:val="FollowedHyperlink"/>
    <w:basedOn w:val="Fontepargpadro"/>
    <w:uiPriority w:val="99"/>
    <w:semiHidden/>
    <w:unhideWhenUsed/>
    <w:rsid w:val="00710688"/>
    <w:rPr>
      <w:color w:val="954F72" w:themeColor="followedHyperlink"/>
      <w:u w:val="single"/>
    </w:rPr>
  </w:style>
  <w:style w:type="character" w:customStyle="1" w:styleId="MenoPendente1">
    <w:name w:val="Menção Pendente1"/>
    <w:basedOn w:val="Fontepargpadro"/>
    <w:uiPriority w:val="99"/>
    <w:semiHidden/>
    <w:unhideWhenUsed/>
    <w:rsid w:val="00710688"/>
    <w:rPr>
      <w:color w:val="605E5C"/>
      <w:shd w:val="clear" w:color="auto" w:fill="E1DFDD"/>
    </w:rPr>
  </w:style>
  <w:style w:type="character" w:styleId="Refdecomentrio">
    <w:name w:val="annotation reference"/>
    <w:basedOn w:val="Fontepargpadro"/>
    <w:uiPriority w:val="99"/>
    <w:semiHidden/>
    <w:unhideWhenUsed/>
    <w:rsid w:val="005B038E"/>
    <w:rPr>
      <w:sz w:val="16"/>
      <w:szCs w:val="16"/>
    </w:rPr>
  </w:style>
  <w:style w:type="paragraph" w:styleId="Textodecomentrio">
    <w:name w:val="annotation text"/>
    <w:basedOn w:val="Normal"/>
    <w:link w:val="TextodecomentrioChar"/>
    <w:uiPriority w:val="99"/>
    <w:semiHidden/>
    <w:unhideWhenUsed/>
    <w:rsid w:val="005B038E"/>
    <w:rPr>
      <w:sz w:val="20"/>
      <w:szCs w:val="20"/>
    </w:rPr>
  </w:style>
  <w:style w:type="character" w:customStyle="1" w:styleId="TextodecomentrioChar">
    <w:name w:val="Texto de comentário Char"/>
    <w:basedOn w:val="Fontepargpadro"/>
    <w:link w:val="Textodecomentrio"/>
    <w:uiPriority w:val="99"/>
    <w:semiHidden/>
    <w:rsid w:val="005B038E"/>
    <w:rPr>
      <w:rFonts w:ascii="Arial" w:eastAsia="Times New Roman" w:hAnsi="Arial"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5B038E"/>
    <w:rPr>
      <w:b/>
      <w:bCs/>
    </w:rPr>
  </w:style>
  <w:style w:type="character" w:customStyle="1" w:styleId="AssuntodocomentrioChar">
    <w:name w:val="Assunto do comentário Char"/>
    <w:basedOn w:val="TextodecomentrioChar"/>
    <w:link w:val="Assuntodocomentrio"/>
    <w:uiPriority w:val="99"/>
    <w:semiHidden/>
    <w:rsid w:val="005B038E"/>
    <w:rPr>
      <w:rFonts w:ascii="Arial" w:eastAsia="Times New Roman" w:hAnsi="Arial" w:cs="Times New Roman"/>
      <w:b/>
      <w:bCs/>
      <w:sz w:val="20"/>
      <w:szCs w:val="20"/>
      <w:lang w:eastAsia="pt-BR"/>
    </w:rPr>
  </w:style>
  <w:style w:type="paragraph" w:styleId="Textodebalo">
    <w:name w:val="Balloon Text"/>
    <w:basedOn w:val="Normal"/>
    <w:link w:val="TextodebaloChar"/>
    <w:uiPriority w:val="99"/>
    <w:semiHidden/>
    <w:unhideWhenUsed/>
    <w:rsid w:val="005B038E"/>
    <w:pPr>
      <w:spacing w:before="0"/>
    </w:pPr>
    <w:rPr>
      <w:rFonts w:ascii="Times New Roman" w:hAnsi="Times New Roman"/>
      <w:sz w:val="18"/>
      <w:szCs w:val="18"/>
    </w:rPr>
  </w:style>
  <w:style w:type="character" w:customStyle="1" w:styleId="TextodebaloChar">
    <w:name w:val="Texto de balão Char"/>
    <w:basedOn w:val="Fontepargpadro"/>
    <w:link w:val="Textodebalo"/>
    <w:uiPriority w:val="99"/>
    <w:semiHidden/>
    <w:rsid w:val="005B038E"/>
    <w:rPr>
      <w:rFonts w:ascii="Times New Roman" w:eastAsia="Times New Roman" w:hAnsi="Times New Roman" w:cs="Times New Roman"/>
      <w:sz w:val="18"/>
      <w:szCs w:val="18"/>
      <w:lang w:eastAsia="pt-BR"/>
    </w:rPr>
  </w:style>
  <w:style w:type="paragraph" w:styleId="Reviso">
    <w:name w:val="Revision"/>
    <w:hidden/>
    <w:uiPriority w:val="99"/>
    <w:semiHidden/>
    <w:rsid w:val="00390DD6"/>
    <w:pPr>
      <w:spacing w:after="0" w:line="240" w:lineRule="auto"/>
    </w:pPr>
    <w:rPr>
      <w:rFonts w:ascii="Arial" w:eastAsia="Times New Roman" w:hAnsi="Arial" w:cs="Times New Roman"/>
      <w:sz w:val="24"/>
      <w:szCs w:val="24"/>
      <w:lang w:eastAsia="pt-BR"/>
    </w:rPr>
  </w:style>
  <w:style w:type="paragraph" w:styleId="Textodenotaderodap">
    <w:name w:val="footnote text"/>
    <w:basedOn w:val="Normal"/>
    <w:link w:val="TextodenotaderodapChar"/>
    <w:uiPriority w:val="99"/>
    <w:unhideWhenUsed/>
    <w:rsid w:val="007C729F"/>
    <w:pPr>
      <w:spacing w:before="0"/>
    </w:pPr>
    <w:rPr>
      <w:sz w:val="20"/>
      <w:szCs w:val="20"/>
    </w:rPr>
  </w:style>
  <w:style w:type="character" w:customStyle="1" w:styleId="TextodenotaderodapChar">
    <w:name w:val="Texto de nota de rodapé Char"/>
    <w:basedOn w:val="Fontepargpadro"/>
    <w:link w:val="Textodenotaderodap"/>
    <w:uiPriority w:val="99"/>
    <w:rsid w:val="007C729F"/>
    <w:rPr>
      <w:rFonts w:ascii="Arial" w:eastAsia="Times New Roman" w:hAnsi="Arial" w:cs="Times New Roman"/>
      <w:sz w:val="20"/>
      <w:szCs w:val="20"/>
      <w:lang w:eastAsia="pt-BR"/>
    </w:rPr>
  </w:style>
  <w:style w:type="character" w:styleId="Refdenotaderodap">
    <w:name w:val="footnote reference"/>
    <w:basedOn w:val="Fontepargpadro"/>
    <w:uiPriority w:val="99"/>
    <w:semiHidden/>
    <w:unhideWhenUsed/>
    <w:rsid w:val="007C729F"/>
    <w:rPr>
      <w:vertAlign w:val="superscript"/>
    </w:rPr>
  </w:style>
  <w:style w:type="character" w:customStyle="1" w:styleId="Ttulo1Char">
    <w:name w:val="Título 1 Char"/>
    <w:basedOn w:val="Fontepargpadro"/>
    <w:link w:val="Ttulo1"/>
    <w:uiPriority w:val="9"/>
    <w:rsid w:val="00B9727B"/>
    <w:rPr>
      <w:rFonts w:asciiTheme="majorHAnsi" w:eastAsiaTheme="majorEastAsia" w:hAnsiTheme="majorHAnsi" w:cstheme="majorBidi"/>
      <w:color w:val="2F5496" w:themeColor="accent1" w:themeShade="BF"/>
      <w:sz w:val="32"/>
      <w:szCs w:val="32"/>
      <w:lang w:eastAsia="pt-BR"/>
    </w:rPr>
  </w:style>
  <w:style w:type="paragraph" w:styleId="CabealhodoSumrio">
    <w:name w:val="TOC Heading"/>
    <w:basedOn w:val="Ttulo1"/>
    <w:next w:val="Normal"/>
    <w:uiPriority w:val="39"/>
    <w:unhideWhenUsed/>
    <w:qFormat/>
    <w:rsid w:val="00B9727B"/>
    <w:pPr>
      <w:spacing w:line="259" w:lineRule="auto"/>
      <w:jc w:val="left"/>
      <w:outlineLvl w:val="9"/>
    </w:pPr>
  </w:style>
  <w:style w:type="character" w:styleId="Forte">
    <w:name w:val="Strong"/>
    <w:basedOn w:val="Fontepargpadro"/>
    <w:uiPriority w:val="22"/>
    <w:qFormat/>
    <w:rsid w:val="00EB3226"/>
    <w:rPr>
      <w:b/>
      <w:bCs/>
    </w:rPr>
  </w:style>
  <w:style w:type="table" w:styleId="Tabelacomgrade">
    <w:name w:val="Table Grid"/>
    <w:basedOn w:val="Tabelanormal"/>
    <w:uiPriority w:val="39"/>
    <w:rsid w:val="008809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Fontepargpadro"/>
    <w:rsid w:val="002E56CB"/>
    <w:rPr>
      <w:rFonts w:ascii="Times-Bold" w:hAnsi="Times-Bold" w:hint="default"/>
      <w:b/>
      <w:bCs/>
      <w:i w:val="0"/>
      <w:iCs w:val="0"/>
      <w:color w:val="000000"/>
      <w:sz w:val="24"/>
      <w:szCs w:val="24"/>
    </w:rPr>
  </w:style>
  <w:style w:type="paragraph" w:customStyle="1" w:styleId="TableParagraph">
    <w:name w:val="Table Paragraph"/>
    <w:basedOn w:val="Normal"/>
    <w:uiPriority w:val="1"/>
    <w:qFormat/>
    <w:rsid w:val="00257208"/>
    <w:pPr>
      <w:widowControl w:val="0"/>
      <w:autoSpaceDE w:val="0"/>
      <w:autoSpaceDN w:val="0"/>
      <w:spacing w:before="0"/>
      <w:jc w:val="left"/>
    </w:pPr>
    <w:rPr>
      <w:rFonts w:ascii="Times New Roman" w:hAnsi="Times New Roman"/>
      <w:sz w:val="22"/>
      <w:szCs w:val="22"/>
      <w:lang w:val="pt-PT" w:eastAsia="en-US"/>
    </w:rPr>
  </w:style>
  <w:style w:type="character" w:styleId="nfase">
    <w:name w:val="Emphasis"/>
    <w:basedOn w:val="Fontepargpadro"/>
    <w:uiPriority w:val="20"/>
    <w:qFormat/>
    <w:rsid w:val="001F7309"/>
    <w:rPr>
      <w:i/>
      <w:iCs/>
    </w:rPr>
  </w:style>
  <w:style w:type="paragraph" w:customStyle="1" w:styleId="ndice">
    <w:name w:val="Índice"/>
    <w:basedOn w:val="Normal"/>
    <w:rsid w:val="00DC030A"/>
    <w:pPr>
      <w:suppressLineNumbers/>
      <w:suppressAutoHyphens/>
      <w:spacing w:before="0"/>
      <w:jc w:val="left"/>
    </w:pPr>
    <w:rPr>
      <w:rFonts w:ascii="Times New Roman" w:hAnsi="Times New Roman" w:cs="Tahoma"/>
      <w:lang w:eastAsia="ar-SA"/>
    </w:rPr>
  </w:style>
  <w:style w:type="paragraph" w:styleId="Textodenotadefim">
    <w:name w:val="endnote text"/>
    <w:basedOn w:val="Normal"/>
    <w:link w:val="TextodenotadefimChar"/>
    <w:uiPriority w:val="99"/>
    <w:semiHidden/>
    <w:unhideWhenUsed/>
    <w:rsid w:val="008B19CE"/>
    <w:pPr>
      <w:spacing w:before="0"/>
    </w:pPr>
    <w:rPr>
      <w:sz w:val="20"/>
      <w:szCs w:val="20"/>
    </w:rPr>
  </w:style>
  <w:style w:type="character" w:customStyle="1" w:styleId="TextodenotadefimChar">
    <w:name w:val="Texto de nota de fim Char"/>
    <w:basedOn w:val="Fontepargpadro"/>
    <w:link w:val="Textodenotadefim"/>
    <w:uiPriority w:val="99"/>
    <w:semiHidden/>
    <w:rsid w:val="008B19CE"/>
    <w:rPr>
      <w:rFonts w:ascii="Arial" w:eastAsia="Times New Roman" w:hAnsi="Arial" w:cs="Times New Roman"/>
      <w:sz w:val="20"/>
      <w:szCs w:val="20"/>
      <w:lang w:eastAsia="pt-BR"/>
    </w:rPr>
  </w:style>
  <w:style w:type="character" w:styleId="Refdenotadefim">
    <w:name w:val="endnote reference"/>
    <w:basedOn w:val="Fontepargpadro"/>
    <w:uiPriority w:val="99"/>
    <w:semiHidden/>
    <w:unhideWhenUsed/>
    <w:rsid w:val="008B19CE"/>
    <w:rPr>
      <w:vertAlign w:val="superscript"/>
    </w:rPr>
  </w:style>
  <w:style w:type="paragraph" w:styleId="Cabealho">
    <w:name w:val="header"/>
    <w:basedOn w:val="Normal"/>
    <w:link w:val="CabealhoChar"/>
    <w:uiPriority w:val="99"/>
    <w:unhideWhenUsed/>
    <w:rsid w:val="00884C76"/>
    <w:pPr>
      <w:tabs>
        <w:tab w:val="center" w:pos="4252"/>
        <w:tab w:val="right" w:pos="8504"/>
      </w:tabs>
      <w:spacing w:before="0"/>
    </w:pPr>
  </w:style>
  <w:style w:type="character" w:customStyle="1" w:styleId="CabealhoChar">
    <w:name w:val="Cabeçalho Char"/>
    <w:basedOn w:val="Fontepargpadro"/>
    <w:link w:val="Cabealho"/>
    <w:uiPriority w:val="99"/>
    <w:rsid w:val="00884C76"/>
    <w:rPr>
      <w:rFonts w:ascii="Arial" w:eastAsia="Times New Roman" w:hAnsi="Arial" w:cs="Times New Roman"/>
      <w:sz w:val="24"/>
      <w:szCs w:val="24"/>
      <w:lang w:eastAsia="pt-BR"/>
    </w:rPr>
  </w:style>
  <w:style w:type="paragraph" w:styleId="Rodap">
    <w:name w:val="footer"/>
    <w:basedOn w:val="Normal"/>
    <w:link w:val="RodapChar"/>
    <w:uiPriority w:val="99"/>
    <w:unhideWhenUsed/>
    <w:rsid w:val="00884C76"/>
    <w:pPr>
      <w:tabs>
        <w:tab w:val="center" w:pos="4252"/>
        <w:tab w:val="right" w:pos="8504"/>
      </w:tabs>
      <w:spacing w:before="0"/>
    </w:pPr>
  </w:style>
  <w:style w:type="character" w:customStyle="1" w:styleId="RodapChar">
    <w:name w:val="Rodapé Char"/>
    <w:basedOn w:val="Fontepargpadro"/>
    <w:link w:val="Rodap"/>
    <w:uiPriority w:val="99"/>
    <w:rsid w:val="00884C76"/>
    <w:rPr>
      <w:rFonts w:ascii="Arial" w:eastAsia="Times New Roman" w:hAnsi="Arial"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763805">
      <w:bodyDiv w:val="1"/>
      <w:marLeft w:val="0"/>
      <w:marRight w:val="0"/>
      <w:marTop w:val="0"/>
      <w:marBottom w:val="0"/>
      <w:divBdr>
        <w:top w:val="none" w:sz="0" w:space="0" w:color="auto"/>
        <w:left w:val="none" w:sz="0" w:space="0" w:color="auto"/>
        <w:bottom w:val="none" w:sz="0" w:space="0" w:color="auto"/>
        <w:right w:val="none" w:sz="0" w:space="0" w:color="auto"/>
      </w:divBdr>
    </w:div>
    <w:div w:id="231737549">
      <w:bodyDiv w:val="1"/>
      <w:marLeft w:val="0"/>
      <w:marRight w:val="0"/>
      <w:marTop w:val="0"/>
      <w:marBottom w:val="0"/>
      <w:divBdr>
        <w:top w:val="none" w:sz="0" w:space="0" w:color="auto"/>
        <w:left w:val="none" w:sz="0" w:space="0" w:color="auto"/>
        <w:bottom w:val="none" w:sz="0" w:space="0" w:color="auto"/>
        <w:right w:val="none" w:sz="0" w:space="0" w:color="auto"/>
      </w:divBdr>
    </w:div>
    <w:div w:id="254175271">
      <w:bodyDiv w:val="1"/>
      <w:marLeft w:val="0"/>
      <w:marRight w:val="0"/>
      <w:marTop w:val="0"/>
      <w:marBottom w:val="0"/>
      <w:divBdr>
        <w:top w:val="none" w:sz="0" w:space="0" w:color="auto"/>
        <w:left w:val="none" w:sz="0" w:space="0" w:color="auto"/>
        <w:bottom w:val="none" w:sz="0" w:space="0" w:color="auto"/>
        <w:right w:val="none" w:sz="0" w:space="0" w:color="auto"/>
      </w:divBdr>
    </w:div>
    <w:div w:id="258757685">
      <w:bodyDiv w:val="1"/>
      <w:marLeft w:val="0"/>
      <w:marRight w:val="0"/>
      <w:marTop w:val="0"/>
      <w:marBottom w:val="0"/>
      <w:divBdr>
        <w:top w:val="none" w:sz="0" w:space="0" w:color="auto"/>
        <w:left w:val="none" w:sz="0" w:space="0" w:color="auto"/>
        <w:bottom w:val="none" w:sz="0" w:space="0" w:color="auto"/>
        <w:right w:val="none" w:sz="0" w:space="0" w:color="auto"/>
      </w:divBdr>
    </w:div>
    <w:div w:id="421535584">
      <w:bodyDiv w:val="1"/>
      <w:marLeft w:val="0"/>
      <w:marRight w:val="0"/>
      <w:marTop w:val="0"/>
      <w:marBottom w:val="0"/>
      <w:divBdr>
        <w:top w:val="none" w:sz="0" w:space="0" w:color="auto"/>
        <w:left w:val="none" w:sz="0" w:space="0" w:color="auto"/>
        <w:bottom w:val="none" w:sz="0" w:space="0" w:color="auto"/>
        <w:right w:val="none" w:sz="0" w:space="0" w:color="auto"/>
      </w:divBdr>
    </w:div>
    <w:div w:id="475218119">
      <w:bodyDiv w:val="1"/>
      <w:marLeft w:val="0"/>
      <w:marRight w:val="0"/>
      <w:marTop w:val="0"/>
      <w:marBottom w:val="0"/>
      <w:divBdr>
        <w:top w:val="none" w:sz="0" w:space="0" w:color="auto"/>
        <w:left w:val="none" w:sz="0" w:space="0" w:color="auto"/>
        <w:bottom w:val="none" w:sz="0" w:space="0" w:color="auto"/>
        <w:right w:val="none" w:sz="0" w:space="0" w:color="auto"/>
      </w:divBdr>
    </w:div>
    <w:div w:id="543445241">
      <w:bodyDiv w:val="1"/>
      <w:marLeft w:val="0"/>
      <w:marRight w:val="0"/>
      <w:marTop w:val="0"/>
      <w:marBottom w:val="0"/>
      <w:divBdr>
        <w:top w:val="none" w:sz="0" w:space="0" w:color="auto"/>
        <w:left w:val="none" w:sz="0" w:space="0" w:color="auto"/>
        <w:bottom w:val="none" w:sz="0" w:space="0" w:color="auto"/>
        <w:right w:val="none" w:sz="0" w:space="0" w:color="auto"/>
      </w:divBdr>
    </w:div>
    <w:div w:id="567107568">
      <w:bodyDiv w:val="1"/>
      <w:marLeft w:val="0"/>
      <w:marRight w:val="0"/>
      <w:marTop w:val="0"/>
      <w:marBottom w:val="0"/>
      <w:divBdr>
        <w:top w:val="none" w:sz="0" w:space="0" w:color="auto"/>
        <w:left w:val="none" w:sz="0" w:space="0" w:color="auto"/>
        <w:bottom w:val="none" w:sz="0" w:space="0" w:color="auto"/>
        <w:right w:val="none" w:sz="0" w:space="0" w:color="auto"/>
      </w:divBdr>
    </w:div>
    <w:div w:id="601182602">
      <w:bodyDiv w:val="1"/>
      <w:marLeft w:val="0"/>
      <w:marRight w:val="0"/>
      <w:marTop w:val="0"/>
      <w:marBottom w:val="0"/>
      <w:divBdr>
        <w:top w:val="none" w:sz="0" w:space="0" w:color="auto"/>
        <w:left w:val="none" w:sz="0" w:space="0" w:color="auto"/>
        <w:bottom w:val="none" w:sz="0" w:space="0" w:color="auto"/>
        <w:right w:val="none" w:sz="0" w:space="0" w:color="auto"/>
      </w:divBdr>
    </w:div>
    <w:div w:id="634794325">
      <w:bodyDiv w:val="1"/>
      <w:marLeft w:val="0"/>
      <w:marRight w:val="0"/>
      <w:marTop w:val="0"/>
      <w:marBottom w:val="0"/>
      <w:divBdr>
        <w:top w:val="none" w:sz="0" w:space="0" w:color="auto"/>
        <w:left w:val="none" w:sz="0" w:space="0" w:color="auto"/>
        <w:bottom w:val="none" w:sz="0" w:space="0" w:color="auto"/>
        <w:right w:val="none" w:sz="0" w:space="0" w:color="auto"/>
      </w:divBdr>
    </w:div>
    <w:div w:id="639574150">
      <w:bodyDiv w:val="1"/>
      <w:marLeft w:val="0"/>
      <w:marRight w:val="0"/>
      <w:marTop w:val="0"/>
      <w:marBottom w:val="0"/>
      <w:divBdr>
        <w:top w:val="none" w:sz="0" w:space="0" w:color="auto"/>
        <w:left w:val="none" w:sz="0" w:space="0" w:color="auto"/>
        <w:bottom w:val="none" w:sz="0" w:space="0" w:color="auto"/>
        <w:right w:val="none" w:sz="0" w:space="0" w:color="auto"/>
      </w:divBdr>
    </w:div>
    <w:div w:id="702242616">
      <w:bodyDiv w:val="1"/>
      <w:marLeft w:val="0"/>
      <w:marRight w:val="0"/>
      <w:marTop w:val="0"/>
      <w:marBottom w:val="0"/>
      <w:divBdr>
        <w:top w:val="none" w:sz="0" w:space="0" w:color="auto"/>
        <w:left w:val="none" w:sz="0" w:space="0" w:color="auto"/>
        <w:bottom w:val="none" w:sz="0" w:space="0" w:color="auto"/>
        <w:right w:val="none" w:sz="0" w:space="0" w:color="auto"/>
      </w:divBdr>
    </w:div>
    <w:div w:id="881407131">
      <w:bodyDiv w:val="1"/>
      <w:marLeft w:val="0"/>
      <w:marRight w:val="0"/>
      <w:marTop w:val="0"/>
      <w:marBottom w:val="0"/>
      <w:divBdr>
        <w:top w:val="none" w:sz="0" w:space="0" w:color="auto"/>
        <w:left w:val="none" w:sz="0" w:space="0" w:color="auto"/>
        <w:bottom w:val="none" w:sz="0" w:space="0" w:color="auto"/>
        <w:right w:val="none" w:sz="0" w:space="0" w:color="auto"/>
      </w:divBdr>
    </w:div>
    <w:div w:id="967275838">
      <w:bodyDiv w:val="1"/>
      <w:marLeft w:val="0"/>
      <w:marRight w:val="0"/>
      <w:marTop w:val="0"/>
      <w:marBottom w:val="0"/>
      <w:divBdr>
        <w:top w:val="none" w:sz="0" w:space="0" w:color="auto"/>
        <w:left w:val="none" w:sz="0" w:space="0" w:color="auto"/>
        <w:bottom w:val="none" w:sz="0" w:space="0" w:color="auto"/>
        <w:right w:val="none" w:sz="0" w:space="0" w:color="auto"/>
      </w:divBdr>
    </w:div>
    <w:div w:id="973098672">
      <w:bodyDiv w:val="1"/>
      <w:marLeft w:val="0"/>
      <w:marRight w:val="0"/>
      <w:marTop w:val="0"/>
      <w:marBottom w:val="0"/>
      <w:divBdr>
        <w:top w:val="none" w:sz="0" w:space="0" w:color="auto"/>
        <w:left w:val="none" w:sz="0" w:space="0" w:color="auto"/>
        <w:bottom w:val="none" w:sz="0" w:space="0" w:color="auto"/>
        <w:right w:val="none" w:sz="0" w:space="0" w:color="auto"/>
      </w:divBdr>
    </w:div>
    <w:div w:id="981082092">
      <w:bodyDiv w:val="1"/>
      <w:marLeft w:val="0"/>
      <w:marRight w:val="0"/>
      <w:marTop w:val="0"/>
      <w:marBottom w:val="0"/>
      <w:divBdr>
        <w:top w:val="none" w:sz="0" w:space="0" w:color="auto"/>
        <w:left w:val="none" w:sz="0" w:space="0" w:color="auto"/>
        <w:bottom w:val="none" w:sz="0" w:space="0" w:color="auto"/>
        <w:right w:val="none" w:sz="0" w:space="0" w:color="auto"/>
      </w:divBdr>
    </w:div>
    <w:div w:id="1194228904">
      <w:bodyDiv w:val="1"/>
      <w:marLeft w:val="0"/>
      <w:marRight w:val="0"/>
      <w:marTop w:val="0"/>
      <w:marBottom w:val="0"/>
      <w:divBdr>
        <w:top w:val="none" w:sz="0" w:space="0" w:color="auto"/>
        <w:left w:val="none" w:sz="0" w:space="0" w:color="auto"/>
        <w:bottom w:val="none" w:sz="0" w:space="0" w:color="auto"/>
        <w:right w:val="none" w:sz="0" w:space="0" w:color="auto"/>
      </w:divBdr>
    </w:div>
    <w:div w:id="1796871087">
      <w:bodyDiv w:val="1"/>
      <w:marLeft w:val="0"/>
      <w:marRight w:val="0"/>
      <w:marTop w:val="0"/>
      <w:marBottom w:val="0"/>
      <w:divBdr>
        <w:top w:val="none" w:sz="0" w:space="0" w:color="auto"/>
        <w:left w:val="none" w:sz="0" w:space="0" w:color="auto"/>
        <w:bottom w:val="none" w:sz="0" w:space="0" w:color="auto"/>
        <w:right w:val="none" w:sz="0" w:space="0" w:color="auto"/>
      </w:divBdr>
    </w:div>
    <w:div w:id="1918175180">
      <w:bodyDiv w:val="1"/>
      <w:marLeft w:val="0"/>
      <w:marRight w:val="0"/>
      <w:marTop w:val="0"/>
      <w:marBottom w:val="0"/>
      <w:divBdr>
        <w:top w:val="none" w:sz="0" w:space="0" w:color="auto"/>
        <w:left w:val="none" w:sz="0" w:space="0" w:color="auto"/>
        <w:bottom w:val="none" w:sz="0" w:space="0" w:color="auto"/>
        <w:right w:val="none" w:sz="0" w:space="0" w:color="auto"/>
      </w:divBdr>
    </w:div>
    <w:div w:id="1930501469">
      <w:bodyDiv w:val="1"/>
      <w:marLeft w:val="0"/>
      <w:marRight w:val="0"/>
      <w:marTop w:val="0"/>
      <w:marBottom w:val="0"/>
      <w:divBdr>
        <w:top w:val="none" w:sz="0" w:space="0" w:color="auto"/>
        <w:left w:val="none" w:sz="0" w:space="0" w:color="auto"/>
        <w:bottom w:val="none" w:sz="0" w:space="0" w:color="auto"/>
        <w:right w:val="none" w:sz="0" w:space="0" w:color="auto"/>
      </w:divBdr>
    </w:div>
    <w:div w:id="205692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planalto.gov.br/ccivil_03/leis/l8666cons.htm" TargetMode="External"/><Relationship Id="rId21" Type="http://schemas.openxmlformats.org/officeDocument/2006/relationships/hyperlink" Target="http://biblioteca.pge.rj.gov.br/scripts/bnportal/bnportal.exe/upload?arquivo=63756" TargetMode="External"/><Relationship Id="rId42" Type="http://schemas.openxmlformats.org/officeDocument/2006/relationships/hyperlink" Target="http://biblioteca.pge.rj.gov.br/scripts/bnportal/bnportal.exe/upload?arquivo=63756" TargetMode="External"/><Relationship Id="rId47" Type="http://schemas.openxmlformats.org/officeDocument/2006/relationships/hyperlink" Target="http://alerjln1.alerj.rj.gov.br/contlei.nsf/e9589b9aabd9cac8032564fe0065abb4/ef664a70abc57d3f8325758b006d6733?OpenDocument" TargetMode="External"/><Relationship Id="rId63" Type="http://schemas.openxmlformats.org/officeDocument/2006/relationships/hyperlink" Target="http://biblioteca.pge.rj.gov.br/scripts/bnportal/bnportal.exe/index" TargetMode="External"/><Relationship Id="rId68" Type="http://schemas.openxmlformats.org/officeDocument/2006/relationships/hyperlink" Target="http://biblioteca.pge.rj.gov.br/scripts/bnportal/bnportal.exe/index" TargetMode="External"/><Relationship Id="rId84" Type="http://schemas.openxmlformats.org/officeDocument/2006/relationships/hyperlink" Target="http://www.planalto.gov.br/ccivil_03/leis/l8666cons.htm" TargetMode="External"/><Relationship Id="rId89" Type="http://schemas.openxmlformats.org/officeDocument/2006/relationships/theme" Target="theme/theme1.xml"/><Relationship Id="rId16" Type="http://schemas.openxmlformats.org/officeDocument/2006/relationships/hyperlink" Target="http://biblioteca.pge.rj.gov.br/scripts/bnportal/bnportal.exe/upload?arquivo=63756" TargetMode="External"/><Relationship Id="rId11" Type="http://schemas.openxmlformats.org/officeDocument/2006/relationships/hyperlink" Target="https://documentacao.pge.rj.gov.br/bnportal/pt-BR/search/78255?exp=inea%20licita%C3%A7%C3%A3o%20limpeza%20lagoas" TargetMode="External"/><Relationship Id="rId32" Type="http://schemas.openxmlformats.org/officeDocument/2006/relationships/hyperlink" Target="http://biblioteca.pge.rj.gov.br/scripts/bnportal/bnportal.exe/upload?arquivo=63756" TargetMode="External"/><Relationship Id="rId37" Type="http://schemas.openxmlformats.org/officeDocument/2006/relationships/hyperlink" Target="http://biblioteca.pge.rj.gov.br/scripts/bnportal/bnportal.exe/upload?arquivo=63756" TargetMode="External"/><Relationship Id="rId53" Type="http://schemas.openxmlformats.org/officeDocument/2006/relationships/hyperlink" Target="http://biblioteca.pge.rj.gov.br/scripts/bnportal/bnportal.exe/index" TargetMode="External"/><Relationship Id="rId58" Type="http://schemas.openxmlformats.org/officeDocument/2006/relationships/hyperlink" Target="https://documentacao.pge.rj.gov.br/bnportal/pt-BR/search/78406?exp=Promo%C3%A7%C3%A3o%2018%20%E2%80%93%20CLM" TargetMode="External"/><Relationship Id="rId74" Type="http://schemas.openxmlformats.org/officeDocument/2006/relationships/hyperlink" Target="http://biblioteca.pge.rj.gov.br/scripts/bnportal/bnportal.exe/upload?arquivo=63756" TargetMode="External"/><Relationship Id="rId79" Type="http://schemas.openxmlformats.org/officeDocument/2006/relationships/hyperlink" Target="https://www.pge.rj.gov.br/entendimentos/minutas-padrao" TargetMode="External"/><Relationship Id="rId5" Type="http://schemas.openxmlformats.org/officeDocument/2006/relationships/webSettings" Target="webSettings.xml"/><Relationship Id="rId14" Type="http://schemas.openxmlformats.org/officeDocument/2006/relationships/hyperlink" Target="http://www.planalto.gov.br/ccivil_03/leis/l8666cons.htm" TargetMode="External"/><Relationship Id="rId22" Type="http://schemas.openxmlformats.org/officeDocument/2006/relationships/hyperlink" Target="http://biblioteca.pge.rj.gov.br/scripts/bnportal/bnportal.exe/upload?arquivo=47285" TargetMode="External"/><Relationship Id="rId27" Type="http://schemas.openxmlformats.org/officeDocument/2006/relationships/hyperlink" Target="http://biblioteca.pge.rj.gov.br/scripts/bnportal/bnportal.exe/upload?arquivo=63756" TargetMode="External"/><Relationship Id="rId30" Type="http://schemas.openxmlformats.org/officeDocument/2006/relationships/hyperlink" Target="https://www.pge.rj.gov.br/entendimentos/orientacoes-administrativas" TargetMode="External"/><Relationship Id="rId35" Type="http://schemas.openxmlformats.org/officeDocument/2006/relationships/hyperlink" Target="http://biblioteca.pge.rj.gov.br/scripts/bnportal/bnportal.exe/upload?arquivo=63756" TargetMode="External"/><Relationship Id="rId43" Type="http://schemas.openxmlformats.org/officeDocument/2006/relationships/hyperlink" Target="http://biblioteca.pge.rj.gov.br/scripts/bnportal/bnportal.exe/upload?arquivo=63756" TargetMode="External"/><Relationship Id="rId48" Type="http://schemas.openxmlformats.org/officeDocument/2006/relationships/hyperlink" Target="http://biblioteca.pge.rj.gov.br/scripts/bnportal/bnportal.exe/index" TargetMode="External"/><Relationship Id="rId56" Type="http://schemas.openxmlformats.org/officeDocument/2006/relationships/hyperlink" Target="http://biblioteca.pge.rj.gov.br/scripts/bnportal/bnportal.exe/index" TargetMode="External"/><Relationship Id="rId64" Type="http://schemas.openxmlformats.org/officeDocument/2006/relationships/hyperlink" Target="http://www.tce.rj.gov.br/deliberacao-por-assunto" TargetMode="External"/><Relationship Id="rId69" Type="http://schemas.openxmlformats.org/officeDocument/2006/relationships/hyperlink" Target="http://biblioteca.pge.rj.gov.br/scripts/bnportal/bnportal.exe/index" TargetMode="External"/><Relationship Id="rId77" Type="http://schemas.openxmlformats.org/officeDocument/2006/relationships/hyperlink" Target="http://www.planalto.gov.br/ccivil_03/leis/l8666cons.htm" TargetMode="External"/><Relationship Id="rId8" Type="http://schemas.openxmlformats.org/officeDocument/2006/relationships/hyperlink" Target="http://biblioteca.pge.rj.gov.br/scripts/bnportal/bnportal.exe/upload?arquivo=63756" TargetMode="External"/><Relationship Id="rId51" Type="http://schemas.openxmlformats.org/officeDocument/2006/relationships/hyperlink" Target="http://biblioteca.pge.rj.gov.br/scripts/bnportal/bnportal.exe/index" TargetMode="External"/><Relationship Id="rId72" Type="http://schemas.openxmlformats.org/officeDocument/2006/relationships/hyperlink" Target="http://biblioteca.pge.rj.gov.br/scripts/bnportal/bnportal.exe/upload?arquivo=63756" TargetMode="External"/><Relationship Id="rId80" Type="http://schemas.openxmlformats.org/officeDocument/2006/relationships/hyperlink" Target="http://biblioteca.pge.rj.gov.br/scripts/bnportal/bnportal.exe/upload?arquivo=63756" TargetMode="External"/><Relationship Id="rId85" Type="http://schemas.openxmlformats.org/officeDocument/2006/relationships/hyperlink" Target="http://www.planalto.gov.br/ccivil_03/leis/l8666cons.htm" TargetMode="External"/><Relationship Id="rId3" Type="http://schemas.openxmlformats.org/officeDocument/2006/relationships/styles" Target="styles.xml"/><Relationship Id="rId12" Type="http://schemas.openxmlformats.org/officeDocument/2006/relationships/hyperlink" Target="https://documentacao.pge.rj.gov.br/bnportal/pt-BR/search/77899?exp=%22$menor%20pre%C3%A7o$%22%20e%20%22$por%20lote$%22" TargetMode="External"/><Relationship Id="rId17" Type="http://schemas.openxmlformats.org/officeDocument/2006/relationships/hyperlink" Target="http://biblioteca.pge.rj.gov.br/scripts/bnportal/bnportal.exe/upload?arquivo=47285" TargetMode="External"/><Relationship Id="rId25" Type="http://schemas.openxmlformats.org/officeDocument/2006/relationships/hyperlink" Target="https://www.compras.rj.gov.br/Portal-Siga/Legislacao/listar.action" TargetMode="External"/><Relationship Id="rId33" Type="http://schemas.openxmlformats.org/officeDocument/2006/relationships/hyperlink" Target="http://biblioteca.pge.rj.gov.br/scripts/bnportal/bnportal.exe/upload?arquivo=63756" TargetMode="External"/><Relationship Id="rId38" Type="http://schemas.openxmlformats.org/officeDocument/2006/relationships/hyperlink" Target="http://biblioteca.pge.rj.gov.br/scripts/bnportal/bnportal.exe/upload?arquivo=63756" TargetMode="External"/><Relationship Id="rId46" Type="http://schemas.openxmlformats.org/officeDocument/2006/relationships/hyperlink" Target="http://biblioteca.pge.rj.gov.br/scripts/bnportal/bnportal.exe/upload?arquivo=63756" TargetMode="External"/><Relationship Id="rId59" Type="http://schemas.openxmlformats.org/officeDocument/2006/relationships/hyperlink" Target="http://biblioteca.pge.rj.gov.br/scripts/bnportal/bnportal.exe/index" TargetMode="External"/><Relationship Id="rId67" Type="http://schemas.openxmlformats.org/officeDocument/2006/relationships/hyperlink" Target="http://biblioteca.pge.rj.gov.br/scripts/bnportal/bnportal.exe/index" TargetMode="External"/><Relationship Id="rId20" Type="http://schemas.openxmlformats.org/officeDocument/2006/relationships/hyperlink" Target="http://biblioteca.pge.rj.gov.br/scripts/bnportal/bnportal.exe/upload?arquivo=47285" TargetMode="External"/><Relationship Id="rId41" Type="http://schemas.openxmlformats.org/officeDocument/2006/relationships/hyperlink" Target="http://biblioteca.pge.rj.gov.br/scripts/bnportal/bnportal.exe/upload?arquivo=63756" TargetMode="External"/><Relationship Id="rId54" Type="http://schemas.openxmlformats.org/officeDocument/2006/relationships/hyperlink" Target="http://biblioteca.pge.rj.gov.br/scripts/bnportal/bnportal.exe/index" TargetMode="External"/><Relationship Id="rId62" Type="http://schemas.openxmlformats.org/officeDocument/2006/relationships/hyperlink" Target="http://biblioteca.pge.rj.gov.br/scripts/bnportal/bnportal.exe/index" TargetMode="External"/><Relationship Id="rId70" Type="http://schemas.openxmlformats.org/officeDocument/2006/relationships/hyperlink" Target="http://biblioteca.pge.rj.gov.br/scripts/bnportal/bnportal.exe/index" TargetMode="External"/><Relationship Id="rId75" Type="http://schemas.openxmlformats.org/officeDocument/2006/relationships/hyperlink" Target="http://biblioteca.pge.rj.gov.br/scripts/bnportal/bnportal.exe/upload?arquivo=52930" TargetMode="External"/><Relationship Id="rId83" Type="http://schemas.openxmlformats.org/officeDocument/2006/relationships/hyperlink" Target="https://www.pge.rj.gov.br/entendimentos/enunciados"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biblioteca.pge.rj.gov.br/scripts/bnportal/bnportal.exe/upload?arquivo=63756" TargetMode="External"/><Relationship Id="rId23" Type="http://schemas.openxmlformats.org/officeDocument/2006/relationships/hyperlink" Target="http://biblioteca.pge.rj.gov.br/scripts/bnportal/bnportal.exe/upload?arquivo=63756" TargetMode="External"/><Relationship Id="rId28" Type="http://schemas.openxmlformats.org/officeDocument/2006/relationships/hyperlink" Target="http://biblioteca.pge.rj.gov.br/scripts/bnportal/bnportal.exe/upload?arquivo=63756" TargetMode="External"/><Relationship Id="rId36" Type="http://schemas.openxmlformats.org/officeDocument/2006/relationships/hyperlink" Target="https://www.pge.rj.gov.br/entendimentos/enunciados" TargetMode="External"/><Relationship Id="rId49" Type="http://schemas.openxmlformats.org/officeDocument/2006/relationships/hyperlink" Target="http://biblioteca.pge.rj.gov.br/scripts/bnportal/bnportal.exe/index" TargetMode="External"/><Relationship Id="rId57" Type="http://schemas.openxmlformats.org/officeDocument/2006/relationships/hyperlink" Target="http://biblioteca.pge.rj.gov.br/scripts/bnportal/bnportal.exe/index" TargetMode="External"/><Relationship Id="rId10" Type="http://schemas.openxmlformats.org/officeDocument/2006/relationships/hyperlink" Target="http://biblioteca.pge.rj.gov.br/scripts/bnportal/bnportal.exe/upload?arquivo=63756" TargetMode="External"/><Relationship Id="rId31" Type="http://schemas.openxmlformats.org/officeDocument/2006/relationships/hyperlink" Target="http://biblioteca.pge.rj.gov.br/scripts/bnportal/bnportal.exe/upload?arquivo=63756" TargetMode="External"/><Relationship Id="rId44" Type="http://schemas.openxmlformats.org/officeDocument/2006/relationships/hyperlink" Target="http://biblioteca.pge.rj.gov.br/scripts/bnportal/bnportal.exe/upload?arquivo=63756" TargetMode="External"/><Relationship Id="rId52" Type="http://schemas.openxmlformats.org/officeDocument/2006/relationships/hyperlink" Target="http://biblioteca.pge.rj.gov.br/scripts/bnportal/bnportal.exe/index" TargetMode="External"/><Relationship Id="rId60" Type="http://schemas.openxmlformats.org/officeDocument/2006/relationships/hyperlink" Target="http://biblioteca.pge.rj.gov.br/scripts/bnportal/bnportal.exe/index" TargetMode="External"/><Relationship Id="rId65" Type="http://schemas.openxmlformats.org/officeDocument/2006/relationships/hyperlink" Target="http://biblioteca.pge.rj.gov.br/scripts/bnportal/bnportal.exe/index" TargetMode="External"/><Relationship Id="rId73" Type="http://schemas.openxmlformats.org/officeDocument/2006/relationships/hyperlink" Target="http://biblioteca.pge.rj.gov.br/scripts/bnportal/bnportal.exe/upload?arquivo=67218" TargetMode="External"/><Relationship Id="rId78" Type="http://schemas.openxmlformats.org/officeDocument/2006/relationships/hyperlink" Target="http://biblioteca.pge.rj.gov.br/scripts/bnportal/bnportal.exe/upload?arquivo=63756" TargetMode="External"/><Relationship Id="rId81" Type="http://schemas.openxmlformats.org/officeDocument/2006/relationships/hyperlink" Target="https://documentacao.pge.rj.gov.br/bnportal/pt-BR/search/76176?exp=Parecer%20n.%C2%BA%2008%202017%20%E2%80%93%20FMBM&amp;filter=%7B%22exp%22:%5B%22%5C%2208%5C%22%2Fnumero%22%5D%7D" TargetMode="External"/><Relationship Id="rId86" Type="http://schemas.openxmlformats.org/officeDocument/2006/relationships/hyperlink" Target="http://www.planalto.gov.br/ccivil_03/leis/l8666cons.htm" TargetMode="External"/><Relationship Id="rId4" Type="http://schemas.openxmlformats.org/officeDocument/2006/relationships/settings" Target="settings.xml"/><Relationship Id="rId9" Type="http://schemas.openxmlformats.org/officeDocument/2006/relationships/hyperlink" Target="https://www.compras.rj.gov.br/Portal-Siga/Legislacao/listar.action" TargetMode="External"/><Relationship Id="rId13" Type="http://schemas.openxmlformats.org/officeDocument/2006/relationships/hyperlink" Target="https://documentacao.pge.rj.gov.br/bnportal/pt-BR/search/77843?exp=%22%7B01%2F10%2F2019-31%2F10%2F2019%7D%22%2Fdatadoc" TargetMode="External"/><Relationship Id="rId18" Type="http://schemas.openxmlformats.org/officeDocument/2006/relationships/hyperlink" Target="http://biblioteca.pge.rj.gov.br/scripts/bnportal/bnportal.exe/upload?arquivo=63756" TargetMode="External"/><Relationship Id="rId39" Type="http://schemas.openxmlformats.org/officeDocument/2006/relationships/hyperlink" Target="http://biblioteca.pge.rj.gov.br/scripts/bnportal/bnportal.exe/upload?arquivo=63756" TargetMode="External"/><Relationship Id="rId34" Type="http://schemas.openxmlformats.org/officeDocument/2006/relationships/hyperlink" Target="http://biblioteca.pge.rj.gov.br/scripts/bnportal/bnportal.exe/upload?arquivo=63756" TargetMode="External"/><Relationship Id="rId50" Type="http://schemas.openxmlformats.org/officeDocument/2006/relationships/hyperlink" Target="http://biblioteca.pge.rj.gov.br/scripts/bnportal/bnportal.exe/index" TargetMode="External"/><Relationship Id="rId55" Type="http://schemas.openxmlformats.org/officeDocument/2006/relationships/hyperlink" Target="http://biblioteca.pge.rj.gov.br/scripts/bnportal/bnportal.exe/index" TargetMode="External"/><Relationship Id="rId76" Type="http://schemas.openxmlformats.org/officeDocument/2006/relationships/hyperlink" Target="https://www.pge.rj.gov.br/entendimentos/enunciados" TargetMode="External"/><Relationship Id="rId7" Type="http://schemas.openxmlformats.org/officeDocument/2006/relationships/endnotes" Target="endnotes.xml"/><Relationship Id="rId71" Type="http://schemas.openxmlformats.org/officeDocument/2006/relationships/hyperlink" Target="http://biblioteca.pge.rj.gov.br/scripts/bnportal/bnportal.exe/upload?arquivo=63756" TargetMode="External"/><Relationship Id="rId2" Type="http://schemas.openxmlformats.org/officeDocument/2006/relationships/numbering" Target="numbering.xml"/><Relationship Id="rId29" Type="http://schemas.openxmlformats.org/officeDocument/2006/relationships/hyperlink" Target="http://documentacao.pge.rj.gov.br/scripts/bnportal/bnportal.exe/upload?arquivo=3986" TargetMode="External"/><Relationship Id="rId24" Type="http://schemas.openxmlformats.org/officeDocument/2006/relationships/hyperlink" Target="http://biblioteca.pge.rj.gov.br/scripts/bnportal/bnportal.exe/upload?arquivo=63756" TargetMode="External"/><Relationship Id="rId40" Type="http://schemas.openxmlformats.org/officeDocument/2006/relationships/hyperlink" Target="http://biblioteca.pge.rj.gov.br/scripts/bnportal/bnportal.exe/upload?arquivo=63756" TargetMode="External"/><Relationship Id="rId45" Type="http://schemas.openxmlformats.org/officeDocument/2006/relationships/hyperlink" Target="http://biblioteca.pge.rj.gov.br/scripts/bnportal/bnportal.exe/upload?arquivo=63756" TargetMode="External"/><Relationship Id="rId66" Type="http://schemas.openxmlformats.org/officeDocument/2006/relationships/hyperlink" Target="http://biblioteca.pge.rj.gov.br/scripts/bnportal/bnportal.exe/index" TargetMode="External"/><Relationship Id="rId87" Type="http://schemas.openxmlformats.org/officeDocument/2006/relationships/footer" Target="footer1.xml"/><Relationship Id="rId61" Type="http://schemas.openxmlformats.org/officeDocument/2006/relationships/hyperlink" Target="http://biblioteca.pge.rj.gov.br/scripts/bnportal/bnportal.exe/index" TargetMode="External"/><Relationship Id="rId82" Type="http://schemas.openxmlformats.org/officeDocument/2006/relationships/hyperlink" Target="http://biblioteca.pge.rj.gov.br/scripts/bnportal/bnportal.exe/upload?arquivo=63756" TargetMode="External"/><Relationship Id="rId19" Type="http://schemas.openxmlformats.org/officeDocument/2006/relationships/hyperlink" Target="http://www.planalto.gov.br/ccivil_03/leis/l8666cons.htm" TargetMode="External"/></Relationships>
</file>

<file path=word/_rels/endnotes.xml.rels><?xml version="1.0" encoding="UTF-8" standalone="yes"?>
<Relationships xmlns="http://schemas.openxmlformats.org/package/2006/relationships"><Relationship Id="rId13" Type="http://schemas.openxmlformats.org/officeDocument/2006/relationships/hyperlink" Target="https://documentacao.pge.rj.gov.br/bnportal/pt-BR/search/77906?exp=%22%7B01%2F11%2F2019-30%2F11%2F2019%7D%22%2Fdatadoc" TargetMode="External"/><Relationship Id="rId18" Type="http://schemas.openxmlformats.org/officeDocument/2006/relationships/hyperlink" Target="https://documentacao.pge.rj.gov.br/bnportal/pt-BR/search/78255?exp=%22%7B27%2F02%2F2020-06%2F04%2F2020%7D%22%2Fdatadoc&amp;page=1" TargetMode="External"/><Relationship Id="rId26" Type="http://schemas.openxmlformats.org/officeDocument/2006/relationships/hyperlink" Target="http://www.tcu.gov.br/arquivosrca/001.003.011.046.htm" TargetMode="External"/><Relationship Id="rId39" Type="http://schemas.openxmlformats.org/officeDocument/2006/relationships/hyperlink" Target="https://www.comprasgovernamentais.gov.br/index.php/comprasnet-siasg" TargetMode="External"/><Relationship Id="rId21" Type="http://schemas.openxmlformats.org/officeDocument/2006/relationships/hyperlink" Target="http://www.tcu.gov.br/arquivosrca/ManualOnLine.htm" TargetMode="External"/><Relationship Id="rId34" Type="http://schemas.openxmlformats.org/officeDocument/2006/relationships/hyperlink" Target="https://documentacao.pge.rj.gov.br/bnportal/pt-BR/search/78128?exp=%22%7B01%2F01%2F2020-31%2F01%2F2020%7D%22%2Fdatadoc" TargetMode="External"/><Relationship Id="rId42" Type="http://schemas.openxmlformats.org/officeDocument/2006/relationships/hyperlink" Target="https://documentacao.pge.rj.gov.br/bnportal/pt-BR/search/78424?exp=bombeiros%20covid" TargetMode="External"/><Relationship Id="rId47" Type="http://schemas.openxmlformats.org/officeDocument/2006/relationships/hyperlink" Target="https://documentacao.pge.rj.gov.br/bnportal/pt-BR/search/77872?exp=%22%7B01%2F11%2F2019-30%2F11%2F2019%7D%22%2Fdatadoc&amp;page=4" TargetMode="External"/><Relationship Id="rId50" Type="http://schemas.openxmlformats.org/officeDocument/2006/relationships/hyperlink" Target="https://documentacao.pge.rj.gov.br/bnportal/pt-BR/search/77899?exp=%22$menor%20pre%C3%A7o$%22%20e%20%22$por%20lote$%22" TargetMode="External"/><Relationship Id="rId55" Type="http://schemas.openxmlformats.org/officeDocument/2006/relationships/hyperlink" Target="https://documentacao.pge.rj.gov.br/bnportal/pt-BR/search/77843?exp=%22%7B01%2F10%2F2019-31%2F10%2F2019%7D%22%2Fdatadoc" TargetMode="External"/><Relationship Id="rId7" Type="http://schemas.openxmlformats.org/officeDocument/2006/relationships/hyperlink" Target="https://documentacao.pge.rj.gov.br/bnportal/pt-BR/search/6985?exp=Parecer%20n%C2%BA%2011%2F2000%20%E2%80%93FAG" TargetMode="External"/><Relationship Id="rId2" Type="http://schemas.openxmlformats.org/officeDocument/2006/relationships/hyperlink" Target="https://documentacao.pge.rj.gov.br/bnportal/pt-BR/search/78156?exp=42.642%20e%20aquisi%C3%A7%C3%A3o%20e%20licita%C3%A7%C3%A3o" TargetMode="External"/><Relationship Id="rId16" Type="http://schemas.openxmlformats.org/officeDocument/2006/relationships/hyperlink" Target="https://documentacao.pge.rj.gov.br/bnportal/pt-BR/search/77946?exp=PARECER%20122%20HBR" TargetMode="External"/><Relationship Id="rId29" Type="http://schemas.openxmlformats.org/officeDocument/2006/relationships/hyperlink" Target="http://www.tcu.gov.br/arquivosrca/001.003.011.046.htm" TargetMode="External"/><Relationship Id="rId11" Type="http://schemas.openxmlformats.org/officeDocument/2006/relationships/hyperlink" Target="https://documentacao.pge.rj.gov.br/bnportal/pt-BR/search/77906?exp=%22%7B01%2F11%2F2019-30%2F11%2F2019%7D%22%2Fdatadoc" TargetMode="External"/><Relationship Id="rId24" Type="http://schemas.openxmlformats.org/officeDocument/2006/relationships/hyperlink" Target="http://www.tcu.gov.br/arquivosrca/001.003.011.046.htm" TargetMode="External"/><Relationship Id="rId32" Type="http://schemas.openxmlformats.org/officeDocument/2006/relationships/hyperlink" Target="http://biblioteca.pge.rj.gov.br/scripts/bnportal/bnportal.exe/upload?arquivo=63756" TargetMode="External"/><Relationship Id="rId37" Type="http://schemas.openxmlformats.org/officeDocument/2006/relationships/hyperlink" Target="https://app.cgu.gov.br/autenticador/do?url=%2Fportalodp" TargetMode="External"/><Relationship Id="rId40" Type="http://schemas.openxmlformats.org/officeDocument/2006/relationships/hyperlink" Target="http://www.saude.gov.br/gestao-do-sus/economia-da-saude/banco-de-precos-em-saude" TargetMode="External"/><Relationship Id="rId45" Type="http://schemas.openxmlformats.org/officeDocument/2006/relationships/hyperlink" Target="https://documentacao.pge.rj.gov.br/bnportal/pt-BR/search/77872?exp=%22%7B01%2F11%2F2019-30%2F11%2F2019%7D%22%2Fdatadoc&amp;page=4" TargetMode="External"/><Relationship Id="rId53" Type="http://schemas.openxmlformats.org/officeDocument/2006/relationships/hyperlink" Target="http://www.planalto.gov.br/ccivil_03/leis/l8666cons.htm" TargetMode="External"/><Relationship Id="rId5" Type="http://schemas.openxmlformats.org/officeDocument/2006/relationships/hyperlink" Target="https://documentacao.pge.rj.gov.br/bnportal/pt-BR/search/77906?exp=%22%7B01%2F11%2F2019-30%2F11%2F2019%7D%22%2Fdatadoc" TargetMode="External"/><Relationship Id="rId10" Type="http://schemas.openxmlformats.org/officeDocument/2006/relationships/hyperlink" Target="https://documentacao.pge.rj.gov.br/bnportal/pt-BR/search/77334?exp=Parecer%20TSE%20n%C2%BA%20495%202019" TargetMode="External"/><Relationship Id="rId19" Type="http://schemas.openxmlformats.org/officeDocument/2006/relationships/hyperlink" Target="https://documentacao.pge.rj.gov.br/bnportal/pt-BR/search/78165?exp=%22%7B01%2F02%2F2020-28%2F02%2F2020%7D%22%2Fdatadoc&amp;page=2" TargetMode="External"/><Relationship Id="rId31" Type="http://schemas.openxmlformats.org/officeDocument/2006/relationships/hyperlink" Target="http://www.tcu.gov.br/arquivosrca/ManualOnLine.htm" TargetMode="External"/><Relationship Id="rId44" Type="http://schemas.openxmlformats.org/officeDocument/2006/relationships/hyperlink" Target="https://documentacao.pge.rj.gov.br/scripts/bnweb/bnmapi.exe?router=upload/19606" TargetMode="External"/><Relationship Id="rId52" Type="http://schemas.openxmlformats.org/officeDocument/2006/relationships/hyperlink" Target="https://documentacao.pge.rj.gov.br/bnportal/pt-BR/search/75935?exp=PARECER%20n.%C2%BA%2006%2F2018-JCV&amp;filter=%7B%22exp%22:%5B%22%5C%22Jos%C3%A9%20Carlos%20Vasconcellos%20dos%20Reis%5C%22%2Fprocurador%22,%22%5C%222018%5C%22%2Fanodoc%22,%22%5C%226%5C%22%2Fnumero%22%5D%7D" TargetMode="External"/><Relationship Id="rId4" Type="http://schemas.openxmlformats.org/officeDocument/2006/relationships/hyperlink" Target="https://documentacao.pge.rj.gov.br/bnportal/pt-BR/search/77872?exp=%22%7B01%2F11%2F2019-30%2F11%2F2019%7D%22%2Fdatadoc&amp;page=4" TargetMode="External"/><Relationship Id="rId9" Type="http://schemas.openxmlformats.org/officeDocument/2006/relationships/hyperlink" Target="https://documentacao.pge.rj.gov.br/bnportal/pt-BR/search/77813?exp=Promo%C3%A7%C3%A3o%2006%202019%20GAV&amp;filter=%7B%22exp%22:%5B%22%5C%22Gabriel%20Pacheco%20Avila%5C%22%2Fprocurador%22%5D%7D" TargetMode="External"/><Relationship Id="rId14" Type="http://schemas.openxmlformats.org/officeDocument/2006/relationships/hyperlink" Target="https://documentacao.pge.rj.gov.br/bnportal/pt-BR/search/77906?exp=%22%7B01%2F11%2F2019-30%2F11%2F2019%7D%22%2Fdatadoc" TargetMode="External"/><Relationship Id="rId22" Type="http://schemas.openxmlformats.org/officeDocument/2006/relationships/hyperlink" Target="http://www.tcu.gov.br/arquivosrca/001.003.011.046.htm" TargetMode="External"/><Relationship Id="rId27" Type="http://schemas.openxmlformats.org/officeDocument/2006/relationships/hyperlink" Target="http://www.tcu.gov.br/arquivosrca/001.003.011.046.htm" TargetMode="External"/><Relationship Id="rId30" Type="http://schemas.openxmlformats.org/officeDocument/2006/relationships/hyperlink" Target="http://www.tcu.gov.br/arquivosrca/001.003.011.046.htm" TargetMode="External"/><Relationship Id="rId35" Type="http://schemas.openxmlformats.org/officeDocument/2006/relationships/hyperlink" Target="http://biblioteca.pge.rj.gov.br/scripts/bnportal/bnportal.exe/index" TargetMode="External"/><Relationship Id="rId43" Type="http://schemas.openxmlformats.org/officeDocument/2006/relationships/hyperlink" Target="https://documentacao.pge.rj.gov.br/bnportal/pt-BR/search/77946?exp=PARECER%20122%20HBR" TargetMode="External"/><Relationship Id="rId48" Type="http://schemas.openxmlformats.org/officeDocument/2006/relationships/hyperlink" Target="https://documentacao.pge.rj.gov.br/bnportal/pt-BR/search/77930?exp=%22%7B01%2F11%2F2019-30%2F11%2F2019%7D%22%2Fdatadoc&amp;page=3" TargetMode="External"/><Relationship Id="rId56" Type="http://schemas.openxmlformats.org/officeDocument/2006/relationships/hyperlink" Target="https://documentacao.pge.rj.gov.br/bnportal/pt-BR/search/77572?exp=PARECER%20n%C2%B0%2015%202019%20DAMFA%20PG-2%20%20&amp;filter=%7B%22exp%22:%5B%22%5C%2215%5C%22%2Fnumero%22%5D%7D" TargetMode="External"/><Relationship Id="rId8" Type="http://schemas.openxmlformats.org/officeDocument/2006/relationships/hyperlink" Target="https://documentacao.pge.rj.gov.br/bnportal/pt-BR/search/78373?exp=Parecer%2005%2F2020%20GBM" TargetMode="External"/><Relationship Id="rId51" Type="http://schemas.openxmlformats.org/officeDocument/2006/relationships/hyperlink" Target="https://documentacao.pge.rj.gov.br/bnportal/pt-BR/search/77843?exp=%22%7B01%2F10%2F2019-31%2F10%2F2019%7D%22%2Fdatadoc" TargetMode="External"/><Relationship Id="rId3" Type="http://schemas.openxmlformats.org/officeDocument/2006/relationships/hyperlink" Target="https://documentacao.pge.rj.gov.br/bnportal/pt-BR/search/78156?exp=42.642%20e%20aquisi%C3%A7%C3%A3o%20e%20licita%C3%A7%C3%A3o" TargetMode="External"/><Relationship Id="rId12" Type="http://schemas.openxmlformats.org/officeDocument/2006/relationships/hyperlink" Target="http://www.conseti.rj.gov.br/CONSETI/decretos/PDF_Legislacao/DOERJ_Decreto_46631_Contratacoes_200k.pdf" TargetMode="External"/><Relationship Id="rId17" Type="http://schemas.openxmlformats.org/officeDocument/2006/relationships/hyperlink" Target="https://documentacao.pge.rj.gov.br/bnportal/pt-BR/search/78145?exp=%22%7B01%2F01%2F2020-31%2F01%2F2020%7D%22%2Fdatadoc" TargetMode="External"/><Relationship Id="rId25" Type="http://schemas.openxmlformats.org/officeDocument/2006/relationships/hyperlink" Target="http://www.tcu.gov.br/arquivosrca/001.003.011.046.htm" TargetMode="External"/><Relationship Id="rId33" Type="http://schemas.openxmlformats.org/officeDocument/2006/relationships/hyperlink" Target="https://documentacao.pge.rj.gov.br/bnportal/pt-BR/search/78255?exp=%22%7B27%2F02%2F2020-06%2F04%2F2020%7D%22%2Fdatadoc&amp;page=1" TargetMode="External"/><Relationship Id="rId38" Type="http://schemas.openxmlformats.org/officeDocument/2006/relationships/hyperlink" Target="http://www.tce.rj.gov.br/banco-de-precos" TargetMode="External"/><Relationship Id="rId46" Type="http://schemas.openxmlformats.org/officeDocument/2006/relationships/hyperlink" Target="https://documentacao.pge.rj.gov.br/bnportal/pt-BR/search/77946?exp=PARECER%20122%20HBR" TargetMode="External"/><Relationship Id="rId20" Type="http://schemas.openxmlformats.org/officeDocument/2006/relationships/hyperlink" Target="https://documentacao.pge.rj.gov.br/bnportal/pt-BR/search/78165?exp=%22%7B01%2F02%2F2020-28%2F02%2F2020%7D%22%2Fdatadoc&amp;page=2" TargetMode="External"/><Relationship Id="rId41" Type="http://schemas.openxmlformats.org/officeDocument/2006/relationships/hyperlink" Target="https://documentacao.pge.rj.gov.br/bnportal/pt-BR/search/78406?exp=Promo%C3%A7%C3%A3o%20PGE%20%20N%C2%BA%2018%20%E2%80%93%20CLM" TargetMode="External"/><Relationship Id="rId54" Type="http://schemas.openxmlformats.org/officeDocument/2006/relationships/hyperlink" Target="http://www.fazenda.rj.gov.br/sefaz/content/conn/UCMServer/path/Contribution%20Folders/site_fazenda/legislacao/financeira/basica/decretos/2016/DECRETO%20N%C2%BA%2045.600%20DE%2016%20DE%20MAR%C3%87O%20DE%202016.pdf?lve" TargetMode="External"/><Relationship Id="rId1" Type="http://schemas.openxmlformats.org/officeDocument/2006/relationships/hyperlink" Target="http://biblioteca.pge.rj.gov.br/scripts/bnportal/bnportal.exe/upload?arquivo=63756" TargetMode="External"/><Relationship Id="rId6" Type="http://schemas.openxmlformats.org/officeDocument/2006/relationships/hyperlink" Target="https://documentacao.pge.rj.gov.br/bnportal/pt-BR/search/77899?exp=%22$menor%20pre%C3%A7o$%22%20e%20%22$por%20lote$%22" TargetMode="External"/><Relationship Id="rId15" Type="http://schemas.openxmlformats.org/officeDocument/2006/relationships/hyperlink" Target="https://documentacao.pge.rj.gov.br/bnportal/pt-BR/search/78069?exp=%22%7B01%2F01%2F2020-31%2F01%2F2020%7D%22%2Fdatadoc&amp;page=2" TargetMode="External"/><Relationship Id="rId23" Type="http://schemas.openxmlformats.org/officeDocument/2006/relationships/hyperlink" Target="http://www.tcu.gov.br/arquivosrca/001.003.011.046.htm" TargetMode="External"/><Relationship Id="rId28" Type="http://schemas.openxmlformats.org/officeDocument/2006/relationships/hyperlink" Target="http://www.tcu.gov.br/arquivosrca/001.003.011.046.htm" TargetMode="External"/><Relationship Id="rId36" Type="http://schemas.openxmlformats.org/officeDocument/2006/relationships/hyperlink" Target="http://www.dirad.fiocruz.br/?q=node/1695" TargetMode="External"/><Relationship Id="rId49" Type="http://schemas.openxmlformats.org/officeDocument/2006/relationships/hyperlink" Target="https://documentacao.pge.rj.gov.br/bnportal/pt-BR/search/77843?exp=%22%7B01%2F10%2F2019-31%2F10%2F2019%7D%22%2Fdatadoc"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B78B73-ABE6-4AAB-8302-D9890767E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4460</Words>
  <Characters>24090</Characters>
  <Application>Microsoft Office Word</Application>
  <DocSecurity>0</DocSecurity>
  <Lines>200</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Jéssyca Rodrigues de Souza</dc:creator>
  <cp:lastModifiedBy>Paulo Vitor da Silva Manhães</cp:lastModifiedBy>
  <cp:revision>2</cp:revision>
  <cp:lastPrinted>2019-08-20T13:37:00Z</cp:lastPrinted>
  <dcterms:created xsi:type="dcterms:W3CDTF">2021-04-26T15:05:00Z</dcterms:created>
  <dcterms:modified xsi:type="dcterms:W3CDTF">2021-04-26T15:05:00Z</dcterms:modified>
</cp:coreProperties>
</file>